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873DFB6" w14:textId="77777777" w:rsidR="008F5365" w:rsidRPr="005300AA" w:rsidRDefault="008F5365" w:rsidP="007C1A57">
      <w:pPr>
        <w:spacing w:before="100" w:beforeAutospacing="1" w:after="100" w:afterAutospacing="1"/>
        <w:jc w:val="center"/>
        <w:rPr>
          <w:rFonts w:ascii="Times" w:hAnsi="Times" w:cs="Times New Roman"/>
          <w:sz w:val="20"/>
          <w:szCs w:val="20"/>
        </w:rPr>
      </w:pPr>
      <w:r w:rsidRPr="005300AA">
        <w:rPr>
          <w:rFonts w:ascii="BaskervilleBook" w:hAnsi="BaskervilleBook" w:cs="Times New Roman"/>
          <w:sz w:val="44"/>
          <w:szCs w:val="44"/>
        </w:rPr>
        <w:t>Scientific Method</w:t>
      </w:r>
    </w:p>
    <w:p w14:paraId="005A01FE" w14:textId="77777777" w:rsidR="008F5365" w:rsidRPr="005300AA" w:rsidRDefault="008F5365" w:rsidP="007C1A57">
      <w:pPr>
        <w:spacing w:before="100" w:beforeAutospacing="1" w:after="100" w:afterAutospacing="1"/>
        <w:jc w:val="center"/>
        <w:rPr>
          <w:rFonts w:ascii="Times" w:hAnsi="Times" w:cs="Times New Roman"/>
          <w:sz w:val="20"/>
          <w:szCs w:val="20"/>
        </w:rPr>
      </w:pPr>
      <w:r w:rsidRPr="005300AA">
        <w:rPr>
          <w:rFonts w:ascii="BaskervilleBook" w:hAnsi="BaskervilleBook" w:cs="Times New Roman"/>
          <w:sz w:val="36"/>
          <w:szCs w:val="36"/>
        </w:rPr>
        <w:t>An historical and philosophical introduction</w:t>
      </w:r>
    </w:p>
    <w:p w14:paraId="180B1B95" w14:textId="77777777" w:rsidR="008F5365" w:rsidRPr="005300AA" w:rsidRDefault="008F5365" w:rsidP="007C1A57">
      <w:pPr>
        <w:spacing w:before="100" w:beforeAutospacing="1" w:after="100" w:afterAutospacing="1"/>
        <w:jc w:val="center"/>
        <w:rPr>
          <w:rFonts w:ascii="Times" w:hAnsi="Times" w:cs="Times New Roman"/>
          <w:sz w:val="20"/>
          <w:szCs w:val="20"/>
        </w:rPr>
      </w:pPr>
      <w:r w:rsidRPr="005300AA">
        <w:rPr>
          <w:rFonts w:ascii="BaskervilleBook" w:hAnsi="BaskervilleBook" w:cs="Times New Roman"/>
          <w:sz w:val="32"/>
          <w:szCs w:val="32"/>
        </w:rPr>
        <w:t>Barry Gower</w:t>
      </w:r>
    </w:p>
    <w:p w14:paraId="7D2DE058" w14:textId="77777777" w:rsidR="007C1A57" w:rsidRDefault="007C1A57" w:rsidP="008F5365">
      <w:pPr>
        <w:spacing w:before="100" w:beforeAutospacing="1" w:after="100" w:afterAutospacing="1"/>
        <w:rPr>
          <w:rFonts w:ascii="BaskervilleBook" w:hAnsi="BaskervilleBook" w:cs="Times New Roman"/>
          <w:sz w:val="28"/>
          <w:szCs w:val="28"/>
        </w:rPr>
      </w:pPr>
    </w:p>
    <w:p w14:paraId="64048789" w14:textId="77777777" w:rsidR="007C1A57" w:rsidRDefault="007C1A57" w:rsidP="008F5365">
      <w:pPr>
        <w:spacing w:before="100" w:beforeAutospacing="1" w:after="100" w:afterAutospacing="1"/>
        <w:rPr>
          <w:rFonts w:ascii="BaskervilleBook" w:hAnsi="BaskervilleBook" w:cs="Times New Roman"/>
          <w:sz w:val="28"/>
          <w:szCs w:val="28"/>
        </w:rPr>
      </w:pPr>
    </w:p>
    <w:p w14:paraId="31F64BB1" w14:textId="77777777" w:rsidR="0015131F" w:rsidRDefault="0015131F" w:rsidP="008F5365">
      <w:pPr>
        <w:spacing w:before="100" w:beforeAutospacing="1" w:after="100" w:afterAutospacing="1"/>
        <w:rPr>
          <w:rFonts w:ascii="BaskervilleBook" w:hAnsi="BaskervilleBook" w:cs="Times New Roman"/>
          <w:sz w:val="28"/>
          <w:szCs w:val="28"/>
        </w:rPr>
      </w:pPr>
    </w:p>
    <w:p w14:paraId="50C28A16" w14:textId="77777777" w:rsidR="0015131F" w:rsidRDefault="0015131F" w:rsidP="008F5365">
      <w:pPr>
        <w:spacing w:before="100" w:beforeAutospacing="1" w:after="100" w:afterAutospacing="1"/>
        <w:rPr>
          <w:rFonts w:ascii="BaskervilleBook" w:hAnsi="BaskervilleBook" w:cs="Times New Roman"/>
          <w:sz w:val="28"/>
          <w:szCs w:val="28"/>
        </w:rPr>
      </w:pPr>
    </w:p>
    <w:p w14:paraId="52383E17" w14:textId="77777777" w:rsidR="0015131F" w:rsidRDefault="0015131F" w:rsidP="008F5365">
      <w:pPr>
        <w:spacing w:before="100" w:beforeAutospacing="1" w:after="100" w:afterAutospacing="1"/>
        <w:rPr>
          <w:rFonts w:ascii="BaskervilleBook" w:hAnsi="BaskervilleBook" w:cs="Times New Roman"/>
          <w:sz w:val="28"/>
          <w:szCs w:val="28"/>
        </w:rPr>
      </w:pPr>
    </w:p>
    <w:p w14:paraId="52B2D8DD" w14:textId="77777777" w:rsidR="0015131F" w:rsidRDefault="0015131F" w:rsidP="008F5365">
      <w:pPr>
        <w:spacing w:before="100" w:beforeAutospacing="1" w:after="100" w:afterAutospacing="1"/>
        <w:rPr>
          <w:rFonts w:ascii="BaskervilleBook" w:hAnsi="BaskervilleBook" w:cs="Times New Roman"/>
          <w:sz w:val="28"/>
          <w:szCs w:val="28"/>
        </w:rPr>
      </w:pPr>
    </w:p>
    <w:p w14:paraId="32366E54" w14:textId="77777777" w:rsidR="0015131F" w:rsidRDefault="0015131F" w:rsidP="008F5365">
      <w:pPr>
        <w:spacing w:before="100" w:beforeAutospacing="1" w:after="100" w:afterAutospacing="1"/>
        <w:rPr>
          <w:rFonts w:ascii="BaskervilleBook" w:hAnsi="BaskervilleBook" w:cs="Times New Roman"/>
          <w:sz w:val="28"/>
          <w:szCs w:val="28"/>
        </w:rPr>
      </w:pPr>
    </w:p>
    <w:p w14:paraId="6D335066" w14:textId="77777777" w:rsidR="0015131F" w:rsidRDefault="0015131F" w:rsidP="008F5365">
      <w:pPr>
        <w:spacing w:before="100" w:beforeAutospacing="1" w:after="100" w:afterAutospacing="1"/>
        <w:rPr>
          <w:rFonts w:ascii="BaskervilleBook" w:hAnsi="BaskervilleBook" w:cs="Times New Roman"/>
          <w:sz w:val="28"/>
          <w:szCs w:val="28"/>
        </w:rPr>
      </w:pPr>
    </w:p>
    <w:p w14:paraId="64A0489F" w14:textId="77777777" w:rsidR="0015131F" w:rsidRDefault="0015131F" w:rsidP="008F5365">
      <w:pPr>
        <w:spacing w:before="100" w:beforeAutospacing="1" w:after="100" w:afterAutospacing="1"/>
        <w:rPr>
          <w:rFonts w:ascii="BaskervilleBook" w:hAnsi="BaskervilleBook" w:cs="Times New Roman"/>
          <w:sz w:val="28"/>
          <w:szCs w:val="28"/>
        </w:rPr>
      </w:pPr>
    </w:p>
    <w:p w14:paraId="740EE76E" w14:textId="77777777" w:rsidR="0015131F" w:rsidRDefault="0015131F" w:rsidP="008F5365">
      <w:pPr>
        <w:spacing w:before="100" w:beforeAutospacing="1" w:after="100" w:afterAutospacing="1"/>
        <w:rPr>
          <w:rFonts w:ascii="BaskervilleBook" w:hAnsi="BaskervilleBook" w:cs="Times New Roman"/>
          <w:sz w:val="28"/>
          <w:szCs w:val="28"/>
        </w:rPr>
      </w:pPr>
    </w:p>
    <w:p w14:paraId="7AD167D6" w14:textId="77777777" w:rsidR="0015131F" w:rsidRDefault="0015131F" w:rsidP="008F5365">
      <w:pPr>
        <w:spacing w:before="100" w:beforeAutospacing="1" w:after="100" w:afterAutospacing="1"/>
        <w:rPr>
          <w:rFonts w:ascii="BaskervilleBook" w:hAnsi="BaskervilleBook" w:cs="Times New Roman"/>
          <w:sz w:val="28"/>
          <w:szCs w:val="28"/>
        </w:rPr>
      </w:pPr>
    </w:p>
    <w:p w14:paraId="4E8966C4" w14:textId="77777777" w:rsidR="0015131F" w:rsidRDefault="0015131F" w:rsidP="008F5365">
      <w:pPr>
        <w:spacing w:before="100" w:beforeAutospacing="1" w:after="100" w:afterAutospacing="1"/>
        <w:rPr>
          <w:rFonts w:ascii="BaskervilleBook" w:hAnsi="BaskervilleBook" w:cs="Times New Roman"/>
          <w:sz w:val="28"/>
          <w:szCs w:val="28"/>
        </w:rPr>
      </w:pPr>
    </w:p>
    <w:p w14:paraId="1CD070A8" w14:textId="77777777" w:rsidR="008F5365" w:rsidRPr="005300AA" w:rsidRDefault="008F5365" w:rsidP="008F5365">
      <w:pPr>
        <w:spacing w:before="100" w:beforeAutospacing="1" w:after="100" w:afterAutospacing="1"/>
        <w:rPr>
          <w:rFonts w:ascii="Times" w:hAnsi="Times" w:cs="Times New Roman"/>
          <w:sz w:val="20"/>
          <w:szCs w:val="20"/>
        </w:rPr>
      </w:pPr>
      <w:r w:rsidRPr="005300AA">
        <w:rPr>
          <w:rFonts w:ascii="BaskervilleBook" w:hAnsi="BaskervilleBook" w:cs="Times New Roman"/>
          <w:sz w:val="28"/>
          <w:szCs w:val="28"/>
        </w:rPr>
        <w:t xml:space="preserve">London and New York </w:t>
      </w:r>
    </w:p>
    <w:p w14:paraId="037EA75D" w14:textId="77777777" w:rsidR="008F5365" w:rsidRPr="005300AA" w:rsidRDefault="008F5365" w:rsidP="008F5365">
      <w:pPr>
        <w:spacing w:before="100" w:beforeAutospacing="1" w:after="100" w:afterAutospacing="1"/>
        <w:rPr>
          <w:rFonts w:ascii="Times" w:hAnsi="Times" w:cs="Times New Roman"/>
          <w:sz w:val="20"/>
          <w:szCs w:val="20"/>
        </w:rPr>
      </w:pPr>
      <w:r w:rsidRPr="005300AA">
        <w:rPr>
          <w:rFonts w:ascii="BaskervilleBook" w:hAnsi="BaskervilleBook" w:cs="Times New Roman"/>
          <w:sz w:val="18"/>
          <w:szCs w:val="18"/>
        </w:rPr>
        <w:t>First published 1997</w:t>
      </w:r>
      <w:r w:rsidRPr="005300AA">
        <w:rPr>
          <w:rFonts w:ascii="BaskervilleBook" w:hAnsi="BaskervilleBook" w:cs="Times New Roman"/>
          <w:sz w:val="18"/>
          <w:szCs w:val="18"/>
        </w:rPr>
        <w:br/>
        <w:t xml:space="preserve">by </w:t>
      </w:r>
      <w:proofErr w:type="spellStart"/>
      <w:r w:rsidRPr="005300AA">
        <w:rPr>
          <w:rFonts w:ascii="BaskervilleBook" w:hAnsi="BaskervilleBook" w:cs="Times New Roman"/>
          <w:sz w:val="18"/>
          <w:szCs w:val="18"/>
        </w:rPr>
        <w:t>Routledge</w:t>
      </w:r>
      <w:proofErr w:type="spellEnd"/>
      <w:r w:rsidRPr="005300AA">
        <w:rPr>
          <w:rFonts w:ascii="BaskervilleBook" w:hAnsi="BaskervilleBook" w:cs="Times New Roman"/>
          <w:sz w:val="18"/>
          <w:szCs w:val="18"/>
        </w:rPr>
        <w:br/>
        <w:t xml:space="preserve">11 New Fetter Lane, London EC4P 4EE </w:t>
      </w:r>
    </w:p>
    <w:p w14:paraId="2CE75575" w14:textId="77777777" w:rsidR="008F5365" w:rsidRPr="005300AA" w:rsidRDefault="008F5365" w:rsidP="008F5365">
      <w:pPr>
        <w:spacing w:before="100" w:beforeAutospacing="1" w:after="100" w:afterAutospacing="1"/>
        <w:rPr>
          <w:rFonts w:ascii="Times" w:hAnsi="Times" w:cs="Times New Roman"/>
          <w:sz w:val="20"/>
          <w:szCs w:val="20"/>
        </w:rPr>
      </w:pPr>
      <w:r w:rsidRPr="005300AA">
        <w:rPr>
          <w:rFonts w:ascii="BaskervilleBook" w:hAnsi="BaskervilleBook" w:cs="Times New Roman"/>
          <w:sz w:val="18"/>
          <w:szCs w:val="18"/>
        </w:rPr>
        <w:t xml:space="preserve">This edition published in the Taylor &amp; Francis e-Library, 2002. </w:t>
      </w:r>
    </w:p>
    <w:p w14:paraId="41C62599" w14:textId="77777777" w:rsidR="008F5365" w:rsidRDefault="008F5365">
      <w:r>
        <w:br w:type="page"/>
      </w:r>
    </w:p>
    <w:p w14:paraId="0AA2B8E8" w14:textId="77777777" w:rsidR="009C785D" w:rsidRDefault="008221A9" w:rsidP="008221A9">
      <w:pPr>
        <w:spacing w:before="100" w:beforeAutospacing="1" w:after="100" w:afterAutospacing="1"/>
        <w:rPr>
          <w:rFonts w:ascii="BaskervilleBook" w:hAnsi="BaskervilleBook" w:cs="Times New Roman"/>
          <w:sz w:val="20"/>
          <w:szCs w:val="20"/>
        </w:rPr>
      </w:pPr>
      <w:r w:rsidRPr="00273091">
        <w:rPr>
          <w:rFonts w:ascii="BaskervilleBook" w:hAnsi="BaskervilleBook" w:cs="Times New Roman"/>
          <w:sz w:val="20"/>
          <w:szCs w:val="20"/>
        </w:rPr>
        <w:lastRenderedPageBreak/>
        <w:t>NOTE FROM</w:t>
      </w:r>
      <w:r w:rsidR="009C785D">
        <w:rPr>
          <w:rFonts w:ascii="BaskervilleBook" w:hAnsi="BaskervilleBook" w:cs="Times New Roman"/>
          <w:sz w:val="20"/>
          <w:szCs w:val="20"/>
        </w:rPr>
        <w:t xml:space="preserve"> TOM </w:t>
      </w:r>
    </w:p>
    <w:p w14:paraId="699D2BFB" w14:textId="6CD0A244" w:rsidR="008221A9" w:rsidRPr="00273091" w:rsidRDefault="009C785D" w:rsidP="008221A9">
      <w:pPr>
        <w:spacing w:before="100" w:beforeAutospacing="1" w:after="100" w:afterAutospacing="1"/>
        <w:rPr>
          <w:rFonts w:ascii="BaskervilleBook" w:hAnsi="BaskervilleBook" w:cs="Times New Roman"/>
          <w:sz w:val="20"/>
          <w:szCs w:val="20"/>
        </w:rPr>
      </w:pPr>
      <w:r>
        <w:rPr>
          <w:rFonts w:ascii="BaskervilleBook" w:hAnsi="BaskervilleBook" w:cs="Times New Roman"/>
          <w:sz w:val="20"/>
          <w:szCs w:val="20"/>
        </w:rPr>
        <w:t>T</w:t>
      </w:r>
      <w:r w:rsidR="008221A9" w:rsidRPr="00273091">
        <w:rPr>
          <w:rFonts w:ascii="BaskervilleBook" w:hAnsi="BaskervilleBook" w:cs="Times New Roman"/>
          <w:sz w:val="20"/>
          <w:szCs w:val="20"/>
        </w:rPr>
        <w:t xml:space="preserve">his </w:t>
      </w:r>
      <w:r>
        <w:rPr>
          <w:rFonts w:ascii="BaskervilleBook" w:hAnsi="BaskervilleBook" w:cs="Times New Roman"/>
          <w:sz w:val="20"/>
          <w:szCs w:val="20"/>
        </w:rPr>
        <w:t xml:space="preserve">first </w:t>
      </w:r>
      <w:r w:rsidR="00273091" w:rsidRPr="00273091">
        <w:rPr>
          <w:rFonts w:ascii="BaskervilleBook" w:hAnsi="BaskervilleBook" w:cs="Times New Roman"/>
          <w:sz w:val="20"/>
          <w:szCs w:val="20"/>
        </w:rPr>
        <w:t>chapter</w:t>
      </w:r>
      <w:r w:rsidR="008221A9" w:rsidRPr="00273091">
        <w:rPr>
          <w:rFonts w:ascii="BaskervilleBook" w:hAnsi="BaskervilleBook" w:cs="Times New Roman"/>
          <w:sz w:val="20"/>
          <w:szCs w:val="20"/>
        </w:rPr>
        <w:t xml:space="preserve"> </w:t>
      </w:r>
      <w:r>
        <w:rPr>
          <w:rFonts w:ascii="BaskervilleBook" w:hAnsi="BaskervilleBook" w:cs="Times New Roman"/>
          <w:sz w:val="20"/>
          <w:szCs w:val="20"/>
        </w:rPr>
        <w:t xml:space="preserve">explains how </w:t>
      </w:r>
      <w:r w:rsidR="008221A9" w:rsidRPr="00273091">
        <w:rPr>
          <w:rFonts w:ascii="BaskervilleBook" w:hAnsi="BaskervilleBook" w:cs="Times New Roman"/>
          <w:sz w:val="20"/>
          <w:szCs w:val="20"/>
          <w:u w:val="single"/>
        </w:rPr>
        <w:t>Galileo bridged the gap</w:t>
      </w:r>
      <w:r w:rsidR="008221A9" w:rsidRPr="00273091">
        <w:rPr>
          <w:rFonts w:ascii="BaskervilleBook" w:hAnsi="BaskervilleBook" w:cs="Times New Roman"/>
          <w:sz w:val="20"/>
          <w:szCs w:val="20"/>
        </w:rPr>
        <w:t xml:space="preserve"> between classical think</w:t>
      </w:r>
      <w:r w:rsidR="0015131F">
        <w:rPr>
          <w:rFonts w:ascii="BaskervilleBook" w:hAnsi="BaskervilleBook" w:cs="Times New Roman"/>
          <w:sz w:val="20"/>
          <w:szCs w:val="20"/>
        </w:rPr>
        <w:t>ing on how to understand nature</w:t>
      </w:r>
      <w:r w:rsidR="008221A9" w:rsidRPr="00273091">
        <w:rPr>
          <w:rFonts w:ascii="BaskervilleBook" w:hAnsi="BaskervilleBook" w:cs="Times New Roman"/>
          <w:sz w:val="20"/>
          <w:szCs w:val="20"/>
        </w:rPr>
        <w:t xml:space="preserve"> and a new approach, commonly </w:t>
      </w:r>
      <w:r w:rsidR="008221A9" w:rsidRPr="00273091">
        <w:rPr>
          <w:rFonts w:ascii="BaskervilleBook" w:hAnsi="BaskervilleBook" w:cs="Times New Roman" w:hint="eastAsia"/>
          <w:sz w:val="20"/>
          <w:szCs w:val="20"/>
        </w:rPr>
        <w:t>understood</w:t>
      </w:r>
      <w:r w:rsidR="008221A9" w:rsidRPr="00273091">
        <w:rPr>
          <w:rFonts w:ascii="BaskervilleBook" w:hAnsi="BaskervilleBook" w:cs="Times New Roman"/>
          <w:sz w:val="20"/>
          <w:szCs w:val="20"/>
        </w:rPr>
        <w:t xml:space="preserve"> as</w:t>
      </w:r>
      <w:r>
        <w:rPr>
          <w:rFonts w:ascii="BaskervilleBook" w:hAnsi="BaskervilleBook" w:cs="Times New Roman"/>
          <w:sz w:val="20"/>
          <w:szCs w:val="20"/>
        </w:rPr>
        <w:t xml:space="preserve"> </w:t>
      </w:r>
      <w:r w:rsidR="008221A9" w:rsidRPr="00273091">
        <w:rPr>
          <w:rFonts w:ascii="BaskervilleBook" w:hAnsi="BaskervilleBook" w:cs="Times New Roman"/>
          <w:sz w:val="20"/>
          <w:szCs w:val="20"/>
        </w:rPr>
        <w:t xml:space="preserve">the scientific method. </w:t>
      </w:r>
    </w:p>
    <w:p w14:paraId="4DAD2E60" w14:textId="2FE580AE" w:rsidR="008221A9" w:rsidRPr="00273091" w:rsidRDefault="008221A9" w:rsidP="008221A9">
      <w:pPr>
        <w:spacing w:before="100" w:beforeAutospacing="1" w:after="100" w:afterAutospacing="1"/>
        <w:rPr>
          <w:rFonts w:ascii="BaskervilleBook" w:hAnsi="BaskervilleBook" w:cs="Times New Roman"/>
          <w:sz w:val="20"/>
          <w:szCs w:val="20"/>
        </w:rPr>
      </w:pPr>
      <w:r w:rsidRPr="00273091">
        <w:rPr>
          <w:rFonts w:ascii="BaskervilleBook" w:hAnsi="BaskervilleBook" w:cs="Times New Roman"/>
          <w:sz w:val="20"/>
          <w:szCs w:val="20"/>
        </w:rPr>
        <w:t xml:space="preserve">For </w:t>
      </w:r>
      <w:r w:rsidR="007C1A57" w:rsidRPr="00273091">
        <w:rPr>
          <w:rFonts w:ascii="BaskervilleBook" w:hAnsi="BaskervilleBook" w:cs="Times New Roman"/>
          <w:sz w:val="20"/>
          <w:szCs w:val="20"/>
        </w:rPr>
        <w:t>more than</w:t>
      </w:r>
      <w:r w:rsidRPr="00273091">
        <w:rPr>
          <w:rFonts w:ascii="BaskervilleBook" w:hAnsi="BaskervilleBook" w:cs="Times New Roman"/>
          <w:sz w:val="20"/>
          <w:szCs w:val="20"/>
        </w:rPr>
        <w:t xml:space="preserve"> 2000 years before him, from the ancient Greeks on through the Middle Ages, </w:t>
      </w:r>
      <w:r w:rsidR="0015131F">
        <w:rPr>
          <w:rFonts w:ascii="BaskervilleBook" w:hAnsi="BaskervilleBook" w:cs="Times New Roman"/>
          <w:sz w:val="20"/>
          <w:szCs w:val="20"/>
        </w:rPr>
        <w:t xml:space="preserve">natural </w:t>
      </w:r>
      <w:r w:rsidR="00273091" w:rsidRPr="00273091">
        <w:rPr>
          <w:rFonts w:ascii="BaskervilleBook" w:hAnsi="BaskervilleBook" w:cs="Times New Roman"/>
          <w:sz w:val="20"/>
          <w:szCs w:val="20"/>
        </w:rPr>
        <w:t>philos</w:t>
      </w:r>
      <w:r w:rsidR="009C785D">
        <w:rPr>
          <w:rFonts w:ascii="BaskervilleBook" w:hAnsi="BaskervilleBook" w:cs="Times New Roman"/>
          <w:sz w:val="20"/>
          <w:szCs w:val="20"/>
        </w:rPr>
        <w:t>o</w:t>
      </w:r>
      <w:r w:rsidR="00273091" w:rsidRPr="00273091">
        <w:rPr>
          <w:rFonts w:ascii="BaskervilleBook" w:hAnsi="BaskervilleBook" w:cs="Times New Roman"/>
          <w:sz w:val="20"/>
          <w:szCs w:val="20"/>
        </w:rPr>
        <w:t>phers</w:t>
      </w:r>
      <w:r w:rsidRPr="00273091">
        <w:rPr>
          <w:rFonts w:ascii="BaskervilleBook" w:hAnsi="BaskervilleBook" w:cs="Times New Roman"/>
          <w:sz w:val="20"/>
          <w:szCs w:val="20"/>
        </w:rPr>
        <w:t xml:space="preserve"> had used their </w:t>
      </w:r>
      <w:r w:rsidR="009C785D">
        <w:rPr>
          <w:rFonts w:ascii="BaskervilleBook" w:hAnsi="BaskervilleBook" w:cs="Times New Roman"/>
          <w:sz w:val="20"/>
          <w:szCs w:val="20"/>
        </w:rPr>
        <w:t>vaunted power of r</w:t>
      </w:r>
      <w:r w:rsidRPr="0015131F">
        <w:rPr>
          <w:rFonts w:ascii="BaskervilleBook" w:hAnsi="BaskervilleBook" w:cs="Times New Roman"/>
          <w:sz w:val="20"/>
          <w:szCs w:val="20"/>
        </w:rPr>
        <w:t>eason to generate universal principles</w:t>
      </w:r>
      <w:r w:rsidR="009C785D">
        <w:rPr>
          <w:rFonts w:ascii="BaskervilleBook" w:hAnsi="BaskervilleBook" w:cs="Times New Roman"/>
          <w:sz w:val="20"/>
          <w:szCs w:val="20"/>
        </w:rPr>
        <w:t>. As a kind of afterthought, they</w:t>
      </w:r>
      <w:r w:rsidRPr="00273091">
        <w:rPr>
          <w:rFonts w:ascii="BaskervilleBook" w:hAnsi="BaskervilleBook" w:cs="Times New Roman"/>
          <w:sz w:val="20"/>
          <w:szCs w:val="20"/>
        </w:rPr>
        <w:t xml:space="preserve"> </w:t>
      </w:r>
      <w:r w:rsidR="009C785D">
        <w:rPr>
          <w:rFonts w:ascii="BaskervilleBook" w:hAnsi="BaskervilleBook" w:cs="Times New Roman"/>
          <w:sz w:val="20"/>
          <w:szCs w:val="20"/>
        </w:rPr>
        <w:t>would sometimes seek to</w:t>
      </w:r>
      <w:r w:rsidRPr="00273091">
        <w:rPr>
          <w:rFonts w:ascii="BaskervilleBook" w:hAnsi="BaskervilleBook" w:cs="Times New Roman"/>
          <w:sz w:val="20"/>
          <w:szCs w:val="20"/>
        </w:rPr>
        <w:t xml:space="preserve"> </w:t>
      </w:r>
      <w:r w:rsidRPr="00273091">
        <w:rPr>
          <w:rFonts w:ascii="BaskervilleBook" w:hAnsi="BaskervilleBook" w:cs="Times New Roman"/>
          <w:i/>
          <w:sz w:val="20"/>
          <w:szCs w:val="20"/>
        </w:rPr>
        <w:t>demonstrate</w:t>
      </w:r>
      <w:r w:rsidRPr="00273091">
        <w:rPr>
          <w:rFonts w:ascii="BaskervilleBook" w:hAnsi="BaskervilleBook" w:cs="Times New Roman"/>
          <w:sz w:val="20"/>
          <w:szCs w:val="20"/>
        </w:rPr>
        <w:t xml:space="preserve"> </w:t>
      </w:r>
      <w:r w:rsidR="009C785D">
        <w:rPr>
          <w:rFonts w:ascii="BaskervilleBook" w:hAnsi="BaskervilleBook" w:cs="Times New Roman"/>
          <w:sz w:val="20"/>
          <w:szCs w:val="20"/>
        </w:rPr>
        <w:t xml:space="preserve">these principles </w:t>
      </w:r>
      <w:r w:rsidRPr="00273091">
        <w:rPr>
          <w:rFonts w:ascii="BaskervilleBook" w:hAnsi="BaskervilleBook" w:cs="Times New Roman"/>
          <w:sz w:val="20"/>
          <w:szCs w:val="20"/>
        </w:rPr>
        <w:t xml:space="preserve">by </w:t>
      </w:r>
      <w:r w:rsidR="009C785D">
        <w:rPr>
          <w:rFonts w:ascii="BaskervilleBook" w:hAnsi="BaskervilleBook" w:cs="Times New Roman"/>
          <w:sz w:val="20"/>
          <w:szCs w:val="20"/>
        </w:rPr>
        <w:t xml:space="preserve">way of </w:t>
      </w:r>
      <w:r w:rsidRPr="00273091">
        <w:rPr>
          <w:rFonts w:ascii="BaskervilleBook" w:hAnsi="BaskervilleBook" w:cs="Times New Roman"/>
          <w:sz w:val="20"/>
          <w:szCs w:val="20"/>
        </w:rPr>
        <w:t xml:space="preserve">experiment. </w:t>
      </w:r>
    </w:p>
    <w:p w14:paraId="0AE1791A" w14:textId="1AEE012B" w:rsidR="009C785D" w:rsidRDefault="008221A9" w:rsidP="008221A9">
      <w:pPr>
        <w:spacing w:before="100" w:beforeAutospacing="1" w:after="100" w:afterAutospacing="1"/>
        <w:rPr>
          <w:rFonts w:ascii="BaskervilleBook" w:hAnsi="BaskervilleBook" w:cs="Times New Roman"/>
          <w:sz w:val="20"/>
          <w:szCs w:val="20"/>
        </w:rPr>
      </w:pPr>
      <w:proofErr w:type="spellStart"/>
      <w:r w:rsidRPr="00273091">
        <w:rPr>
          <w:rFonts w:ascii="BaskervilleBook" w:hAnsi="BaskervilleBook" w:cs="Times New Roman"/>
          <w:sz w:val="20"/>
          <w:szCs w:val="20"/>
        </w:rPr>
        <w:t>Galielo</w:t>
      </w:r>
      <w:proofErr w:type="spellEnd"/>
      <w:r w:rsidRPr="00273091">
        <w:rPr>
          <w:rFonts w:ascii="BaskervilleBook" w:hAnsi="BaskervilleBook" w:cs="Times New Roman"/>
          <w:sz w:val="20"/>
          <w:szCs w:val="20"/>
        </w:rPr>
        <w:t xml:space="preserve"> respected this </w:t>
      </w:r>
      <w:r w:rsidR="00D251D9">
        <w:rPr>
          <w:rFonts w:ascii="BaskervilleBook" w:hAnsi="BaskervilleBook" w:cs="Times New Roman"/>
          <w:sz w:val="20"/>
          <w:szCs w:val="20"/>
        </w:rPr>
        <w:t xml:space="preserve">more </w:t>
      </w:r>
      <w:r w:rsidRPr="00273091">
        <w:rPr>
          <w:rFonts w:ascii="BaskervilleBook" w:hAnsi="BaskervilleBook" w:cs="Times New Roman"/>
          <w:sz w:val="20"/>
          <w:szCs w:val="20"/>
        </w:rPr>
        <w:t>traditional</w:t>
      </w:r>
      <w:r w:rsidR="007C1A57" w:rsidRPr="00273091">
        <w:rPr>
          <w:rFonts w:ascii="BaskervilleBook" w:hAnsi="BaskervilleBook" w:cs="Times New Roman"/>
          <w:sz w:val="20"/>
          <w:szCs w:val="20"/>
        </w:rPr>
        <w:t>,</w:t>
      </w:r>
      <w:r w:rsidRPr="00273091">
        <w:rPr>
          <w:rFonts w:ascii="BaskervilleBook" w:hAnsi="BaskervilleBook" w:cs="Times New Roman"/>
          <w:sz w:val="20"/>
          <w:szCs w:val="20"/>
        </w:rPr>
        <w:t xml:space="preserve"> </w:t>
      </w:r>
      <w:r w:rsidR="007C1A57" w:rsidRPr="00273091">
        <w:rPr>
          <w:rFonts w:ascii="BaskervilleBook" w:hAnsi="BaskervilleBook" w:cs="Times New Roman"/>
          <w:sz w:val="20"/>
          <w:szCs w:val="20"/>
        </w:rPr>
        <w:t xml:space="preserve">deductive </w:t>
      </w:r>
      <w:r w:rsidRPr="00273091">
        <w:rPr>
          <w:rFonts w:ascii="BaskervilleBook" w:hAnsi="BaskervilleBook" w:cs="Times New Roman"/>
          <w:sz w:val="20"/>
          <w:szCs w:val="20"/>
        </w:rPr>
        <w:t xml:space="preserve">approach to science. </w:t>
      </w:r>
    </w:p>
    <w:p w14:paraId="07D8EBD3" w14:textId="06EFA228" w:rsidR="00273091" w:rsidRPr="00273091" w:rsidRDefault="008221A9" w:rsidP="008221A9">
      <w:pPr>
        <w:spacing w:before="100" w:beforeAutospacing="1" w:after="100" w:afterAutospacing="1"/>
        <w:rPr>
          <w:rFonts w:ascii="BaskervilleBook" w:hAnsi="BaskervilleBook" w:cs="Times New Roman"/>
          <w:sz w:val="20"/>
          <w:szCs w:val="20"/>
        </w:rPr>
      </w:pPr>
      <w:r w:rsidRPr="00273091">
        <w:rPr>
          <w:rFonts w:ascii="BaskervilleBook" w:hAnsi="BaskervilleBook" w:cs="Times New Roman"/>
          <w:sz w:val="20"/>
          <w:szCs w:val="20"/>
        </w:rPr>
        <w:t>B</w:t>
      </w:r>
      <w:r w:rsidRPr="00273091">
        <w:rPr>
          <w:rFonts w:ascii="BaskervilleBook" w:hAnsi="BaskervilleBook" w:cs="Times New Roman" w:hint="eastAsia"/>
          <w:sz w:val="20"/>
          <w:szCs w:val="20"/>
        </w:rPr>
        <w:t>u</w:t>
      </w:r>
      <w:r w:rsidRPr="00273091">
        <w:rPr>
          <w:rFonts w:ascii="BaskervilleBook" w:hAnsi="BaskervilleBook" w:cs="Times New Roman"/>
          <w:sz w:val="20"/>
          <w:szCs w:val="20"/>
        </w:rPr>
        <w:t xml:space="preserve">t he also employed a new approach. </w:t>
      </w:r>
    </w:p>
    <w:p w14:paraId="27DBB40D" w14:textId="5A806E5E" w:rsidR="008221A9" w:rsidRPr="00273091" w:rsidRDefault="008221A9" w:rsidP="008221A9">
      <w:pPr>
        <w:spacing w:before="100" w:beforeAutospacing="1" w:after="100" w:afterAutospacing="1"/>
        <w:rPr>
          <w:rFonts w:ascii="BaskervilleBook" w:hAnsi="BaskervilleBook" w:cs="Times New Roman"/>
          <w:sz w:val="20"/>
          <w:szCs w:val="20"/>
        </w:rPr>
      </w:pPr>
      <w:r w:rsidRPr="00273091">
        <w:rPr>
          <w:rFonts w:ascii="BaskervilleBook" w:hAnsi="BaskervilleBook" w:cs="Times New Roman"/>
          <w:sz w:val="20"/>
          <w:szCs w:val="20"/>
        </w:rPr>
        <w:t xml:space="preserve">Namely, </w:t>
      </w:r>
      <w:r w:rsidR="009C785D">
        <w:rPr>
          <w:rFonts w:ascii="BaskervilleBook" w:hAnsi="BaskervilleBook" w:cs="Times New Roman"/>
          <w:sz w:val="20"/>
          <w:szCs w:val="20"/>
        </w:rPr>
        <w:t>Galileo</w:t>
      </w:r>
      <w:r w:rsidRPr="00273091">
        <w:rPr>
          <w:rFonts w:ascii="BaskervilleBook" w:hAnsi="BaskervilleBook" w:cs="Times New Roman"/>
          <w:sz w:val="20"/>
          <w:szCs w:val="20"/>
        </w:rPr>
        <w:t xml:space="preserve"> began to perform experiments and collect data first, and from these experiments </w:t>
      </w:r>
      <w:r w:rsidR="007C1A57" w:rsidRPr="00273091">
        <w:rPr>
          <w:rFonts w:ascii="BaskervilleBook" w:hAnsi="BaskervilleBook" w:cs="Times New Roman"/>
          <w:sz w:val="20"/>
          <w:szCs w:val="20"/>
        </w:rPr>
        <w:t>he would</w:t>
      </w:r>
      <w:r w:rsidRPr="00273091">
        <w:rPr>
          <w:rFonts w:ascii="BaskervilleBook" w:hAnsi="BaskervilleBook" w:cs="Times New Roman"/>
          <w:sz w:val="20"/>
          <w:szCs w:val="20"/>
        </w:rPr>
        <w:t xml:space="preserve"> </w:t>
      </w:r>
      <w:r w:rsidRPr="00273091">
        <w:rPr>
          <w:rFonts w:ascii="BaskervilleBook" w:hAnsi="BaskervilleBook" w:cs="Times New Roman"/>
          <w:i/>
          <w:sz w:val="20"/>
          <w:szCs w:val="20"/>
        </w:rPr>
        <w:t>derive</w:t>
      </w:r>
      <w:r w:rsidR="00D251D9">
        <w:rPr>
          <w:rFonts w:ascii="BaskervilleBook" w:hAnsi="BaskervilleBook" w:cs="Times New Roman"/>
          <w:sz w:val="20"/>
          <w:szCs w:val="20"/>
        </w:rPr>
        <w:t xml:space="preserve"> a universal principle – </w:t>
      </w:r>
      <w:r w:rsidRPr="00273091">
        <w:rPr>
          <w:rFonts w:ascii="BaskervilleBook" w:hAnsi="BaskervilleBook" w:cs="Times New Roman"/>
          <w:sz w:val="20"/>
          <w:szCs w:val="20"/>
        </w:rPr>
        <w:t xml:space="preserve">which he would then confirm </w:t>
      </w:r>
      <w:r w:rsidR="009C785D">
        <w:rPr>
          <w:rFonts w:ascii="BaskervilleBook" w:hAnsi="BaskervilleBook" w:cs="Times New Roman"/>
          <w:sz w:val="20"/>
          <w:szCs w:val="20"/>
        </w:rPr>
        <w:t xml:space="preserve">by </w:t>
      </w:r>
      <w:r w:rsidR="00D251D9">
        <w:rPr>
          <w:rFonts w:ascii="BaskervilleBook" w:hAnsi="BaskervilleBook" w:cs="Times New Roman"/>
          <w:sz w:val="20"/>
          <w:szCs w:val="20"/>
        </w:rPr>
        <w:t xml:space="preserve">way of </w:t>
      </w:r>
      <w:r w:rsidR="009C785D">
        <w:rPr>
          <w:rFonts w:ascii="BaskervilleBook" w:hAnsi="BaskervilleBook" w:cs="Times New Roman"/>
          <w:sz w:val="20"/>
          <w:szCs w:val="20"/>
        </w:rPr>
        <w:t>mathematics and other forms of reason</w:t>
      </w:r>
      <w:r w:rsidRPr="00273091">
        <w:rPr>
          <w:rFonts w:ascii="BaskervilleBook" w:hAnsi="BaskervilleBook" w:cs="Times New Roman"/>
          <w:sz w:val="20"/>
          <w:szCs w:val="20"/>
        </w:rPr>
        <w:t xml:space="preserve">. </w:t>
      </w:r>
    </w:p>
    <w:p w14:paraId="32972B9E" w14:textId="588758D5" w:rsidR="00273091" w:rsidRPr="00273091" w:rsidRDefault="007C1A57" w:rsidP="008F5365">
      <w:pPr>
        <w:spacing w:before="100" w:beforeAutospacing="1" w:after="100" w:afterAutospacing="1"/>
        <w:rPr>
          <w:rFonts w:ascii="BaskervilleBook" w:hAnsi="BaskervilleBook" w:cs="Times New Roman"/>
          <w:sz w:val="20"/>
          <w:szCs w:val="20"/>
        </w:rPr>
      </w:pPr>
      <w:r w:rsidRPr="00273091">
        <w:rPr>
          <w:rFonts w:ascii="BaskervilleBook" w:hAnsi="BaskervilleBook" w:cs="Times New Roman"/>
          <w:sz w:val="20"/>
          <w:szCs w:val="20"/>
        </w:rPr>
        <w:t xml:space="preserve">Put this way, </w:t>
      </w:r>
      <w:r w:rsidR="00D251D9">
        <w:rPr>
          <w:rFonts w:ascii="BaskervilleBook" w:hAnsi="BaskervilleBook" w:cs="Times New Roman"/>
          <w:sz w:val="20"/>
          <w:szCs w:val="20"/>
        </w:rPr>
        <w:t xml:space="preserve">this is </w:t>
      </w:r>
      <w:r w:rsidR="00273091" w:rsidRPr="00273091">
        <w:rPr>
          <w:rFonts w:ascii="BaskervilleBook" w:hAnsi="BaskervilleBook" w:cs="Times New Roman"/>
          <w:sz w:val="20"/>
          <w:szCs w:val="20"/>
        </w:rPr>
        <w:t xml:space="preserve">only a </w:t>
      </w:r>
      <w:r w:rsidR="009C785D">
        <w:rPr>
          <w:rFonts w:ascii="BaskervilleBook" w:hAnsi="BaskervilleBook" w:cs="Times New Roman"/>
          <w:sz w:val="20"/>
          <w:szCs w:val="20"/>
        </w:rPr>
        <w:t xml:space="preserve">difference in </w:t>
      </w:r>
      <w:r w:rsidR="00D251D9">
        <w:rPr>
          <w:rFonts w:ascii="BaskervilleBook" w:hAnsi="BaskervilleBook" w:cs="Times New Roman"/>
          <w:sz w:val="20"/>
          <w:szCs w:val="20"/>
        </w:rPr>
        <w:t xml:space="preserve">the </w:t>
      </w:r>
      <w:r w:rsidR="009C785D">
        <w:rPr>
          <w:rFonts w:ascii="BaskervilleBook" w:hAnsi="BaskervilleBook" w:cs="Times New Roman"/>
          <w:sz w:val="20"/>
          <w:szCs w:val="20"/>
        </w:rPr>
        <w:t>order</w:t>
      </w:r>
      <w:r w:rsidR="00F92A1A">
        <w:rPr>
          <w:rFonts w:ascii="BaskervilleBook" w:hAnsi="BaskervilleBook" w:cs="Times New Roman"/>
          <w:sz w:val="20"/>
          <w:szCs w:val="20"/>
        </w:rPr>
        <w:t xml:space="preserve"> of steps, right?</w:t>
      </w:r>
    </w:p>
    <w:p w14:paraId="6C711E84" w14:textId="285B90AC" w:rsidR="00273091" w:rsidRDefault="00273091" w:rsidP="00273091">
      <w:pPr>
        <w:spacing w:before="100" w:beforeAutospacing="1" w:after="100" w:afterAutospacing="1"/>
        <w:ind w:firstLine="720"/>
        <w:rPr>
          <w:rFonts w:ascii="BaskervilleBook" w:hAnsi="BaskervilleBook" w:cs="Times New Roman" w:hint="eastAsia"/>
          <w:sz w:val="20"/>
          <w:szCs w:val="20"/>
        </w:rPr>
      </w:pPr>
      <w:r w:rsidRPr="00273091">
        <w:rPr>
          <w:rFonts w:ascii="BaskervilleBook" w:hAnsi="BaskervilleBook" w:cs="Times New Roman"/>
          <w:sz w:val="20"/>
          <w:szCs w:val="20"/>
        </w:rPr>
        <w:t>R</w:t>
      </w:r>
      <w:r w:rsidR="008221A9" w:rsidRPr="00273091">
        <w:rPr>
          <w:rFonts w:ascii="BaskervilleBook" w:hAnsi="BaskervilleBook" w:cs="Times New Roman"/>
          <w:sz w:val="20"/>
          <w:szCs w:val="20"/>
        </w:rPr>
        <w:t>eason</w:t>
      </w:r>
      <w:r w:rsidR="00D251D9">
        <w:rPr>
          <w:rFonts w:ascii="BaskervilleBook" w:hAnsi="BaskervilleBook" w:cs="Times New Roman"/>
          <w:sz w:val="20"/>
          <w:szCs w:val="20"/>
        </w:rPr>
        <w:t xml:space="preserve"> </w:t>
      </w:r>
      <w:r w:rsidR="00D251D9" w:rsidRPr="00D251D9">
        <w:rPr>
          <w:rFonts w:ascii="BaskervilleBook" w:hAnsi="BaskervilleBook" w:cs="Times New Roman"/>
          <w:sz w:val="20"/>
          <w:szCs w:val="20"/>
        </w:rPr>
        <w:sym w:font="Wingdings" w:char="F0E0"/>
      </w:r>
      <w:r w:rsidR="00D251D9">
        <w:rPr>
          <w:rFonts w:ascii="BaskervilleBook" w:hAnsi="BaskervilleBook" w:cs="Times New Roman"/>
          <w:sz w:val="20"/>
          <w:szCs w:val="20"/>
        </w:rPr>
        <w:t xml:space="preserve"> Experiment</w:t>
      </w:r>
    </w:p>
    <w:p w14:paraId="4AACB127" w14:textId="77777777" w:rsidR="00273091" w:rsidRPr="00273091" w:rsidRDefault="008221A9" w:rsidP="00273091">
      <w:pPr>
        <w:spacing w:before="100" w:beforeAutospacing="1" w:after="100" w:afterAutospacing="1"/>
        <w:ind w:left="2880" w:firstLine="720"/>
        <w:rPr>
          <w:rFonts w:ascii="BaskervilleBook" w:hAnsi="BaskervilleBook" w:cs="Times New Roman"/>
          <w:sz w:val="20"/>
          <w:szCs w:val="20"/>
        </w:rPr>
      </w:pPr>
      <w:proofErr w:type="gramStart"/>
      <w:r w:rsidRPr="00273091">
        <w:rPr>
          <w:rFonts w:ascii="BaskervilleBook" w:hAnsi="BaskervilleBook" w:cs="Times New Roman"/>
          <w:sz w:val="20"/>
          <w:szCs w:val="20"/>
        </w:rPr>
        <w:t>vs</w:t>
      </w:r>
      <w:proofErr w:type="gramEnd"/>
      <w:r w:rsidRPr="00273091">
        <w:rPr>
          <w:rFonts w:ascii="BaskervilleBook" w:hAnsi="BaskervilleBook" w:cs="Times New Roman"/>
          <w:sz w:val="20"/>
          <w:szCs w:val="20"/>
        </w:rPr>
        <w:t xml:space="preserve">. </w:t>
      </w:r>
    </w:p>
    <w:p w14:paraId="5E15011A" w14:textId="17C56BA3" w:rsidR="00273091" w:rsidRPr="00273091" w:rsidRDefault="00273091" w:rsidP="00273091">
      <w:pPr>
        <w:spacing w:before="100" w:beforeAutospacing="1" w:after="100" w:afterAutospacing="1"/>
        <w:ind w:left="3600" w:firstLine="720"/>
        <w:rPr>
          <w:rFonts w:ascii="BaskervilleBook" w:hAnsi="BaskervilleBook" w:cs="Times New Roman"/>
          <w:sz w:val="20"/>
          <w:szCs w:val="20"/>
        </w:rPr>
      </w:pPr>
      <w:r w:rsidRPr="00273091">
        <w:rPr>
          <w:rFonts w:ascii="BaskervilleBook" w:hAnsi="BaskervilleBook" w:cs="Times New Roman"/>
          <w:sz w:val="20"/>
          <w:szCs w:val="20"/>
        </w:rPr>
        <w:t>E</w:t>
      </w:r>
      <w:r w:rsidR="00F92A1A">
        <w:rPr>
          <w:rFonts w:ascii="BaskervilleBook" w:hAnsi="BaskervilleBook" w:cs="Times New Roman"/>
          <w:sz w:val="20"/>
          <w:szCs w:val="20"/>
        </w:rPr>
        <w:t>xperiment</w:t>
      </w:r>
      <w:r w:rsidR="00D251D9">
        <w:rPr>
          <w:rFonts w:ascii="BaskervilleBook" w:hAnsi="BaskervilleBook" w:cs="Times New Roman"/>
          <w:sz w:val="20"/>
          <w:szCs w:val="20"/>
        </w:rPr>
        <w:t xml:space="preserve"> </w:t>
      </w:r>
      <w:r w:rsidR="00D251D9" w:rsidRPr="00D251D9">
        <w:rPr>
          <w:rFonts w:ascii="BaskervilleBook" w:hAnsi="BaskervilleBook" w:cs="Times New Roman"/>
          <w:sz w:val="20"/>
          <w:szCs w:val="20"/>
        </w:rPr>
        <w:sym w:font="Wingdings" w:char="F0E0"/>
      </w:r>
      <w:r w:rsidR="00D251D9">
        <w:rPr>
          <w:rFonts w:ascii="BaskervilleBook" w:hAnsi="BaskervilleBook" w:cs="Times New Roman"/>
          <w:sz w:val="20"/>
          <w:szCs w:val="20"/>
        </w:rPr>
        <w:t xml:space="preserve"> Reason</w:t>
      </w:r>
      <w:r w:rsidRPr="00273091">
        <w:rPr>
          <w:rFonts w:ascii="BaskervilleBook" w:hAnsi="BaskervilleBook" w:cs="Times New Roman"/>
          <w:sz w:val="20"/>
          <w:szCs w:val="20"/>
        </w:rPr>
        <w:t xml:space="preserve"> </w:t>
      </w:r>
    </w:p>
    <w:p w14:paraId="66D83DC6" w14:textId="0BBF0D08" w:rsidR="00273091" w:rsidRPr="00273091" w:rsidRDefault="009C785D" w:rsidP="008F5365">
      <w:pPr>
        <w:spacing w:before="100" w:beforeAutospacing="1" w:after="100" w:afterAutospacing="1"/>
        <w:rPr>
          <w:rFonts w:ascii="BaskervilleBook" w:hAnsi="BaskervilleBook" w:cs="Times New Roman"/>
          <w:sz w:val="20"/>
          <w:szCs w:val="20"/>
        </w:rPr>
      </w:pPr>
      <w:r>
        <w:rPr>
          <w:rFonts w:ascii="BaskervilleBook" w:hAnsi="BaskervilleBook" w:cs="Times New Roman"/>
          <w:sz w:val="20"/>
          <w:szCs w:val="20"/>
        </w:rPr>
        <w:t>So</w:t>
      </w:r>
      <w:r w:rsidR="00D251D9">
        <w:rPr>
          <w:rFonts w:ascii="BaskervilleBook" w:hAnsi="BaskervilleBook" w:cs="Times New Roman"/>
          <w:sz w:val="20"/>
          <w:szCs w:val="20"/>
        </w:rPr>
        <w:t xml:space="preserve"> what</w:t>
      </w:r>
      <w:r>
        <w:rPr>
          <w:rFonts w:ascii="BaskervilleBook" w:hAnsi="BaskervilleBook" w:cs="Times New Roman"/>
          <w:sz w:val="20"/>
          <w:szCs w:val="20"/>
        </w:rPr>
        <w:t>?</w:t>
      </w:r>
    </w:p>
    <w:p w14:paraId="522BE2A7" w14:textId="77777777" w:rsidR="00F92A1A" w:rsidRDefault="009C785D" w:rsidP="008F5365">
      <w:pPr>
        <w:spacing w:before="100" w:beforeAutospacing="1" w:after="100" w:afterAutospacing="1"/>
        <w:rPr>
          <w:rFonts w:ascii="BaskervilleBook" w:hAnsi="BaskervilleBook" w:cs="Times New Roman"/>
          <w:sz w:val="20"/>
          <w:szCs w:val="20"/>
        </w:rPr>
      </w:pPr>
      <w:r>
        <w:rPr>
          <w:rFonts w:ascii="BaskervilleBook" w:hAnsi="BaskervilleBook" w:cs="Times New Roman"/>
          <w:sz w:val="20"/>
          <w:szCs w:val="20"/>
        </w:rPr>
        <w:t>In fact</w:t>
      </w:r>
      <w:r w:rsidR="00273091">
        <w:rPr>
          <w:rFonts w:ascii="BaskervilleBook" w:hAnsi="BaskervilleBook" w:cs="Times New Roman"/>
          <w:sz w:val="20"/>
          <w:szCs w:val="20"/>
        </w:rPr>
        <w:t xml:space="preserve"> </w:t>
      </w:r>
      <w:r w:rsidR="008221A9" w:rsidRPr="00273091">
        <w:rPr>
          <w:rFonts w:ascii="BaskervilleBook" w:hAnsi="BaskervilleBook" w:cs="Times New Roman"/>
          <w:sz w:val="20"/>
          <w:szCs w:val="20"/>
        </w:rPr>
        <w:t>this change would have profound ramifications for the world.</w:t>
      </w:r>
      <w:r w:rsidR="00273091" w:rsidRPr="00273091">
        <w:rPr>
          <w:rFonts w:ascii="BaskervilleBook" w:hAnsi="BaskervilleBook" w:cs="Times New Roman"/>
          <w:sz w:val="20"/>
          <w:szCs w:val="20"/>
        </w:rPr>
        <w:t xml:space="preserve"> </w:t>
      </w:r>
    </w:p>
    <w:p w14:paraId="10C6D463" w14:textId="0FCC90FB" w:rsidR="00273091" w:rsidRPr="00273091" w:rsidRDefault="00273091" w:rsidP="008F5365">
      <w:pPr>
        <w:spacing w:before="100" w:beforeAutospacing="1" w:after="100" w:afterAutospacing="1"/>
        <w:rPr>
          <w:rFonts w:ascii="BaskervilleBook" w:hAnsi="BaskervilleBook" w:cs="Times New Roman"/>
          <w:sz w:val="20"/>
          <w:szCs w:val="20"/>
        </w:rPr>
      </w:pPr>
      <w:r>
        <w:rPr>
          <w:rFonts w:ascii="BaskervilleBook" w:hAnsi="BaskervilleBook" w:cs="Times New Roman"/>
          <w:sz w:val="20"/>
          <w:szCs w:val="20"/>
        </w:rPr>
        <w:t xml:space="preserve">For experimental data comes </w:t>
      </w:r>
      <w:r w:rsidR="009C785D" w:rsidRPr="00D251D9">
        <w:rPr>
          <w:rFonts w:ascii="BaskervilleBook" w:hAnsi="BaskervilleBook" w:cs="Times New Roman"/>
          <w:i/>
          <w:sz w:val="20"/>
          <w:szCs w:val="20"/>
        </w:rPr>
        <w:t xml:space="preserve">directly </w:t>
      </w:r>
      <w:r w:rsidR="00F92A1A" w:rsidRPr="00D251D9">
        <w:rPr>
          <w:rFonts w:ascii="BaskervilleBook" w:hAnsi="BaskervilleBook" w:cs="Times New Roman"/>
          <w:i/>
          <w:sz w:val="20"/>
          <w:szCs w:val="20"/>
        </w:rPr>
        <w:t>from nature</w:t>
      </w:r>
      <w:r w:rsidR="00F92A1A">
        <w:rPr>
          <w:rFonts w:ascii="BaskervilleBook" w:hAnsi="BaskervilleBook" w:cs="Times New Roman"/>
          <w:sz w:val="20"/>
          <w:szCs w:val="20"/>
        </w:rPr>
        <w:t xml:space="preserve"> (</w:t>
      </w:r>
      <w:r w:rsidR="009C785D">
        <w:rPr>
          <w:rFonts w:ascii="BaskervilleBook" w:hAnsi="BaskervilleBook" w:cs="Times New Roman"/>
          <w:sz w:val="20"/>
          <w:szCs w:val="20"/>
        </w:rPr>
        <w:t xml:space="preserve">and </w:t>
      </w:r>
      <w:r>
        <w:rPr>
          <w:rFonts w:ascii="BaskervilleBook" w:hAnsi="BaskervilleBook" w:cs="Times New Roman"/>
          <w:sz w:val="20"/>
          <w:szCs w:val="20"/>
        </w:rPr>
        <w:t xml:space="preserve">not </w:t>
      </w:r>
      <w:r w:rsidR="009C785D">
        <w:rPr>
          <w:rFonts w:ascii="BaskervilleBook" w:hAnsi="BaskervilleBook" w:cs="Times New Roman"/>
          <w:sz w:val="20"/>
          <w:szCs w:val="20"/>
        </w:rPr>
        <w:t xml:space="preserve">from </w:t>
      </w:r>
      <w:r>
        <w:rPr>
          <w:rFonts w:ascii="BaskervilleBook" w:hAnsi="BaskervilleBook" w:cs="Times New Roman"/>
          <w:sz w:val="20"/>
          <w:szCs w:val="20"/>
        </w:rPr>
        <w:t xml:space="preserve">the </w:t>
      </w:r>
      <w:r w:rsidR="00F92A1A">
        <w:rPr>
          <w:rFonts w:ascii="BaskervilleBook" w:hAnsi="BaskervilleBook" w:cs="Times New Roman"/>
          <w:sz w:val="20"/>
          <w:szCs w:val="20"/>
        </w:rPr>
        <w:t>error-ridden</w:t>
      </w:r>
      <w:r w:rsidR="009C785D">
        <w:rPr>
          <w:rFonts w:ascii="BaskervilleBook" w:hAnsi="BaskervilleBook" w:cs="Times New Roman"/>
          <w:sz w:val="20"/>
          <w:szCs w:val="20"/>
        </w:rPr>
        <w:t xml:space="preserve"> </w:t>
      </w:r>
      <w:r>
        <w:rPr>
          <w:rFonts w:ascii="BaskervilleBook" w:hAnsi="BaskervilleBook" w:cs="Times New Roman"/>
          <w:sz w:val="20"/>
          <w:szCs w:val="20"/>
        </w:rPr>
        <w:t>presuppositions of the mind</w:t>
      </w:r>
      <w:r w:rsidR="00F92A1A">
        <w:rPr>
          <w:rFonts w:ascii="BaskervilleBook" w:hAnsi="BaskervilleBook" w:cs="Times New Roman"/>
          <w:sz w:val="20"/>
          <w:szCs w:val="20"/>
        </w:rPr>
        <w:t>)</w:t>
      </w:r>
      <w:r>
        <w:rPr>
          <w:rFonts w:ascii="BaskervilleBook" w:hAnsi="BaskervilleBook" w:cs="Times New Roman"/>
          <w:sz w:val="20"/>
          <w:szCs w:val="20"/>
        </w:rPr>
        <w:t>. Data are accessible to anyone. Data cannot be imposed from above. Data</w:t>
      </w:r>
      <w:r>
        <w:rPr>
          <w:rFonts w:ascii="BaskervilleBook" w:hAnsi="BaskervilleBook" w:cs="Times New Roman" w:hint="eastAsia"/>
          <w:sz w:val="20"/>
          <w:szCs w:val="20"/>
        </w:rPr>
        <w:t xml:space="preserve"> may surprise and astonish</w:t>
      </w:r>
      <w:r w:rsidR="00F92A1A">
        <w:rPr>
          <w:rFonts w:ascii="BaskervilleBook" w:hAnsi="BaskervilleBook" w:cs="Times New Roman"/>
          <w:sz w:val="20"/>
          <w:szCs w:val="20"/>
        </w:rPr>
        <w:t xml:space="preserve"> and offend, and they are not afraid</w:t>
      </w:r>
      <w:r>
        <w:rPr>
          <w:rFonts w:ascii="BaskervilleBook" w:hAnsi="BaskervilleBook" w:cs="Times New Roman" w:hint="eastAsia"/>
          <w:sz w:val="20"/>
          <w:szCs w:val="20"/>
        </w:rPr>
        <w:t>.</w:t>
      </w:r>
    </w:p>
    <w:p w14:paraId="36CE8C51" w14:textId="6E05FD1C" w:rsidR="008221A9" w:rsidRDefault="00273091" w:rsidP="008F5365">
      <w:pPr>
        <w:spacing w:before="100" w:beforeAutospacing="1" w:after="100" w:afterAutospacing="1"/>
        <w:rPr>
          <w:rFonts w:ascii="BaskervilleBook" w:hAnsi="BaskervilleBook" w:cs="Times New Roman"/>
          <w:sz w:val="20"/>
          <w:szCs w:val="20"/>
        </w:rPr>
      </w:pPr>
      <w:r w:rsidRPr="00273091">
        <w:rPr>
          <w:rFonts w:ascii="BaskervilleBook" w:hAnsi="BaskervilleBook" w:cs="Times New Roman"/>
          <w:sz w:val="20"/>
          <w:szCs w:val="20"/>
        </w:rPr>
        <w:t>For</w:t>
      </w:r>
      <w:r w:rsidR="009C785D">
        <w:rPr>
          <w:rFonts w:ascii="BaskervilleBook" w:hAnsi="BaskervilleBook" w:cs="Times New Roman"/>
          <w:sz w:val="20"/>
          <w:szCs w:val="20"/>
        </w:rPr>
        <w:t xml:space="preserve"> your convenience </w:t>
      </w:r>
      <w:r w:rsidRPr="00273091">
        <w:rPr>
          <w:rFonts w:ascii="BaskervilleBook" w:hAnsi="BaskervilleBook" w:cs="Times New Roman"/>
          <w:sz w:val="20"/>
          <w:szCs w:val="20"/>
        </w:rPr>
        <w:t xml:space="preserve">I have highlighted </w:t>
      </w:r>
      <w:r w:rsidR="009C785D">
        <w:rPr>
          <w:rFonts w:ascii="BaskervilleBook" w:hAnsi="BaskervilleBook" w:cs="Times New Roman"/>
          <w:sz w:val="20"/>
          <w:szCs w:val="20"/>
        </w:rPr>
        <w:t>in yellow some of what I thought were the most important points</w:t>
      </w:r>
      <w:r w:rsidRPr="00273091">
        <w:rPr>
          <w:rFonts w:ascii="BaskervilleBook" w:hAnsi="BaskervilleBook" w:cs="Times New Roman"/>
          <w:sz w:val="20"/>
          <w:szCs w:val="20"/>
        </w:rPr>
        <w:t>.</w:t>
      </w:r>
    </w:p>
    <w:p w14:paraId="2CE9DBAA" w14:textId="77777777" w:rsidR="00273091" w:rsidRDefault="00273091">
      <w:pPr>
        <w:rPr>
          <w:rFonts w:ascii="BaskervilleBook" w:hAnsi="BaskervilleBook" w:cs="Times New Roman" w:hint="eastAsia"/>
          <w:sz w:val="20"/>
          <w:szCs w:val="20"/>
          <w:highlight w:val="cyan"/>
        </w:rPr>
      </w:pPr>
      <w:r>
        <w:rPr>
          <w:rFonts w:ascii="BaskervilleBook" w:hAnsi="BaskervilleBook" w:cs="Times New Roman" w:hint="eastAsia"/>
          <w:sz w:val="20"/>
          <w:szCs w:val="20"/>
          <w:highlight w:val="cyan"/>
        </w:rPr>
        <w:br w:type="page"/>
      </w:r>
    </w:p>
    <w:p w14:paraId="229CD33D" w14:textId="77777777" w:rsidR="00273091" w:rsidRPr="008221A9" w:rsidRDefault="00273091" w:rsidP="008F5365">
      <w:pPr>
        <w:spacing w:before="100" w:beforeAutospacing="1" w:after="100" w:afterAutospacing="1"/>
        <w:rPr>
          <w:rFonts w:ascii="BaskervilleBook" w:hAnsi="BaskervilleBook" w:cs="Times New Roman"/>
          <w:sz w:val="20"/>
          <w:szCs w:val="20"/>
        </w:rPr>
      </w:pPr>
    </w:p>
    <w:p w14:paraId="756093C3" w14:textId="77777777" w:rsidR="008F5365" w:rsidRPr="005300AA" w:rsidRDefault="008F5365" w:rsidP="008F5365">
      <w:pPr>
        <w:spacing w:before="100" w:beforeAutospacing="1" w:after="100" w:afterAutospacing="1"/>
        <w:rPr>
          <w:rFonts w:ascii="Times" w:hAnsi="Times" w:cs="Times New Roman"/>
          <w:sz w:val="20"/>
          <w:szCs w:val="20"/>
        </w:rPr>
      </w:pPr>
      <w:r w:rsidRPr="00273091">
        <w:rPr>
          <w:rFonts w:ascii="BaskervilleBook" w:hAnsi="BaskervilleBook" w:cs="Times New Roman"/>
          <w:sz w:val="36"/>
          <w:szCs w:val="36"/>
          <w:highlight w:val="yellow"/>
        </w:rPr>
        <w:t xml:space="preserve">Galileo </w:t>
      </w:r>
      <w:proofErr w:type="spellStart"/>
      <w:r w:rsidRPr="00273091">
        <w:rPr>
          <w:rFonts w:ascii="BaskervilleBook" w:hAnsi="BaskervilleBook" w:cs="Times New Roman"/>
          <w:sz w:val="36"/>
          <w:szCs w:val="36"/>
          <w:highlight w:val="yellow"/>
        </w:rPr>
        <w:t>Galilei</w:t>
      </w:r>
      <w:proofErr w:type="spellEnd"/>
      <w:r w:rsidRPr="005300AA">
        <w:rPr>
          <w:rFonts w:ascii="BaskervilleBook" w:hAnsi="BaskervilleBook" w:cs="Times New Roman"/>
          <w:sz w:val="36"/>
          <w:szCs w:val="36"/>
        </w:rPr>
        <w:t xml:space="preserve"> </w:t>
      </w:r>
    </w:p>
    <w:p w14:paraId="1511A06B" w14:textId="77777777" w:rsidR="008F5365" w:rsidRPr="008F5365" w:rsidRDefault="008F5365" w:rsidP="008F5365">
      <w:pPr>
        <w:spacing w:before="100" w:beforeAutospacing="1" w:after="100" w:afterAutospacing="1"/>
        <w:rPr>
          <w:rFonts w:ascii="BaskervilleBook" w:hAnsi="BaskervilleBook" w:cs="Times New Roman"/>
          <w:sz w:val="28"/>
          <w:szCs w:val="28"/>
        </w:rPr>
      </w:pPr>
      <w:r w:rsidRPr="005300AA">
        <w:rPr>
          <w:rFonts w:ascii="BaskervilleBook" w:hAnsi="BaskervilleBook" w:cs="Times New Roman"/>
          <w:sz w:val="28"/>
          <w:szCs w:val="28"/>
        </w:rPr>
        <w:t xml:space="preserve">New methods for a new science </w:t>
      </w:r>
    </w:p>
    <w:p w14:paraId="6043F705" w14:textId="77777777" w:rsidR="008F5365" w:rsidRPr="005300AA" w:rsidRDefault="008F5365" w:rsidP="008F5365">
      <w:pPr>
        <w:spacing w:before="100" w:beforeAutospacing="1" w:after="100" w:afterAutospacing="1"/>
        <w:rPr>
          <w:rFonts w:ascii="Times" w:hAnsi="Times" w:cs="Times New Roman"/>
          <w:sz w:val="20"/>
          <w:szCs w:val="20"/>
        </w:rPr>
      </w:pPr>
      <w:r w:rsidRPr="00AE18D6">
        <w:rPr>
          <w:rFonts w:ascii="BaskervilleBook" w:hAnsi="BaskervilleBook" w:cs="Times New Roman"/>
          <w:sz w:val="20"/>
          <w:szCs w:val="20"/>
        </w:rPr>
        <w:t>Because</w:t>
      </w:r>
      <w:r w:rsidRPr="005300AA">
        <w:rPr>
          <w:rFonts w:ascii="BaskervilleBook" w:hAnsi="BaskervilleBook" w:cs="Times New Roman"/>
          <w:sz w:val="20"/>
          <w:szCs w:val="20"/>
        </w:rPr>
        <w:t xml:space="preserve"> Galileo thought the way some of his predecessors thought and also anticipated the thinking of some of his successors, his views are of special interest in understanding scientific method. </w:t>
      </w:r>
      <w:r w:rsidRPr="00273091">
        <w:rPr>
          <w:rFonts w:ascii="BaskervilleBook" w:hAnsi="BaskervilleBook" w:cs="Times New Roman"/>
          <w:sz w:val="20"/>
          <w:szCs w:val="20"/>
          <w:highlight w:val="yellow"/>
        </w:rPr>
        <w:t xml:space="preserve">He sought </w:t>
      </w:r>
      <w:r w:rsidRPr="008F5365">
        <w:rPr>
          <w:rFonts w:ascii="BaskervilleBook" w:hAnsi="BaskervilleBook" w:cs="Times New Roman"/>
          <w:sz w:val="20"/>
          <w:szCs w:val="20"/>
          <w:highlight w:val="yellow"/>
        </w:rPr>
        <w:t xml:space="preserve">respectable authority for his way of establishing conclusions in the writings of ancient Greek philosophers and </w:t>
      </w:r>
      <w:r w:rsidRPr="00273091">
        <w:rPr>
          <w:rFonts w:ascii="BaskervilleBook" w:hAnsi="BaskervilleBook" w:cs="Times New Roman"/>
          <w:sz w:val="20"/>
          <w:szCs w:val="20"/>
          <w:highlight w:val="yellow"/>
        </w:rPr>
        <w:t>mathematicians</w:t>
      </w:r>
      <w:r w:rsidRPr="00F92A1A">
        <w:rPr>
          <w:rFonts w:ascii="BaskervilleBook" w:hAnsi="BaskervilleBook" w:cs="Times New Roman"/>
          <w:sz w:val="20"/>
          <w:szCs w:val="20"/>
        </w:rPr>
        <w:t xml:space="preserve">, and there are, too, connections between his ideas and those of his more immediate predecessors and contemporaries in Italy. </w:t>
      </w:r>
      <w:r w:rsidRPr="00273091">
        <w:rPr>
          <w:rFonts w:ascii="BaskervilleBook" w:hAnsi="BaskervilleBook" w:cs="Times New Roman"/>
          <w:sz w:val="20"/>
          <w:szCs w:val="20"/>
          <w:highlight w:val="yellow"/>
        </w:rPr>
        <w:t xml:space="preserve">But </w:t>
      </w:r>
      <w:r w:rsidRPr="008F5365">
        <w:rPr>
          <w:rFonts w:ascii="BaskervilleBook" w:hAnsi="BaskervilleBook" w:cs="Times New Roman"/>
          <w:sz w:val="20"/>
          <w:szCs w:val="20"/>
          <w:highlight w:val="yellow"/>
        </w:rPr>
        <w:t>he also helped to develop the role of experiment</w:t>
      </w:r>
      <w:r w:rsidRPr="005300AA">
        <w:rPr>
          <w:rFonts w:ascii="BaskervilleBook" w:hAnsi="BaskervilleBook" w:cs="Times New Roman"/>
          <w:sz w:val="20"/>
          <w:szCs w:val="20"/>
        </w:rPr>
        <w:t xml:space="preserve">, particularly as a useful means for discovering and exploring new connections in nature, and partly because of this we detect in him ideas and </w:t>
      </w:r>
      <w:proofErr w:type="gramStart"/>
      <w:r w:rsidRPr="005300AA">
        <w:rPr>
          <w:rFonts w:ascii="BaskervilleBook" w:hAnsi="BaskervilleBook" w:cs="Times New Roman"/>
          <w:sz w:val="20"/>
          <w:szCs w:val="20"/>
        </w:rPr>
        <w:t>methods which</w:t>
      </w:r>
      <w:proofErr w:type="gramEnd"/>
      <w:r w:rsidRPr="005300AA">
        <w:rPr>
          <w:rFonts w:ascii="BaskervilleBook" w:hAnsi="BaskervilleBook" w:cs="Times New Roman"/>
          <w:sz w:val="20"/>
          <w:szCs w:val="20"/>
        </w:rPr>
        <w:t xml:space="preserve"> were further developed by his successors. There is no doubt that his claims about what is true and why it is true were particularly influential in the seventeenth century. His ideas played an important part in the early development of scientific method although, as we shall see, the differences between Galileo’s views and those familiar to us are at least as significant as the similarities. </w:t>
      </w:r>
    </w:p>
    <w:p w14:paraId="2A6865F7" w14:textId="77777777" w:rsidR="008F5365" w:rsidRDefault="008F5365" w:rsidP="008F5365">
      <w:pPr>
        <w:spacing w:before="100" w:beforeAutospacing="1" w:after="100" w:afterAutospacing="1"/>
        <w:rPr>
          <w:rFonts w:ascii="BaskervilleBook" w:hAnsi="BaskervilleBook" w:cs="Times New Roman"/>
          <w:sz w:val="20"/>
          <w:szCs w:val="20"/>
        </w:rPr>
      </w:pPr>
      <w:r w:rsidRPr="005300AA">
        <w:rPr>
          <w:rFonts w:ascii="BaskervilleBook" w:hAnsi="BaskervilleBook" w:cs="Times New Roman"/>
          <w:sz w:val="20"/>
          <w:szCs w:val="20"/>
        </w:rPr>
        <w:t xml:space="preserve">He was born in 1564, the year of Michelangelo’s death and of Shakespeare’s birth. After studying and teaching mathematics at the University of Pisa, he became, in 1592, a teacher of mathematics at the prestigious University of Padua in the Venetian Republic. There he remained until he was forty-six years of age, when he received an invitation from one of his former pupils, </w:t>
      </w:r>
      <w:proofErr w:type="spellStart"/>
      <w:r w:rsidRPr="005300AA">
        <w:rPr>
          <w:rFonts w:ascii="BaskervilleBook" w:hAnsi="BaskervilleBook" w:cs="Times New Roman"/>
          <w:sz w:val="20"/>
          <w:szCs w:val="20"/>
        </w:rPr>
        <w:t>Cosimo</w:t>
      </w:r>
      <w:proofErr w:type="spellEnd"/>
      <w:r w:rsidRPr="005300AA">
        <w:rPr>
          <w:rFonts w:ascii="BaskervilleBook" w:hAnsi="BaskervilleBook" w:cs="Times New Roman"/>
          <w:sz w:val="20"/>
          <w:szCs w:val="20"/>
        </w:rPr>
        <w:t xml:space="preserve"> II de’ Medici, the Grand Duke of Tuscany, to continue his scientific work in Florence as Chief Mathematician and Philosopher. He acquired, that is, a patron, just as artists and writers of the period also did, and it was during this period of service to the Tuscan court that he accomplished much of the scientific work that we associate with his name. In 1616, Galileo was instructed on the authority of Pope Paul V to abandon a theory for which he had been arguing with increasing skill and ingenuity, namely Nicholas Copernicus’s theory that it is the Earth, rather than the Sun, that moves. A panel of ecclesiastical authorities had examined this theory and had decided that, because the theory ‘contradicted Holy</w:t>
      </w:r>
      <w:r>
        <w:rPr>
          <w:rFonts w:ascii="BaskervilleBook" w:hAnsi="BaskervilleBook" w:cs="Times New Roman"/>
          <w:sz w:val="20"/>
          <w:szCs w:val="20"/>
        </w:rPr>
        <w:t xml:space="preserve"> </w:t>
      </w:r>
      <w:r w:rsidRPr="005300AA">
        <w:rPr>
          <w:rFonts w:ascii="BaskervilleBook" w:hAnsi="BaskervilleBook" w:cs="Times New Roman"/>
          <w:sz w:val="20"/>
          <w:szCs w:val="20"/>
        </w:rPr>
        <w:t xml:space="preserve">Scripture’ and thereby challenged the authority of the Church, it should not be held or defended. Galileo accepted the decision and knew that disobedience would result in arrest and punishment. But it was not until 1632, sixteen years after the warning, when Galileo was elderly and infirm, that he received a summons to appear before officers of the Inquisition in Rome to answer allegations that in his </w:t>
      </w:r>
      <w:r w:rsidRPr="005300AA">
        <w:rPr>
          <w:rFonts w:ascii="BaskervilleBook" w:hAnsi="BaskervilleBook" w:cs="Times New Roman"/>
          <w:i/>
          <w:iCs/>
          <w:sz w:val="20"/>
          <w:szCs w:val="20"/>
        </w:rPr>
        <w:t xml:space="preserve">Dialogue Concerning Two Chief World Systems, Ptolemaic and Copernican, </w:t>
      </w:r>
      <w:r w:rsidRPr="005300AA">
        <w:rPr>
          <w:rFonts w:ascii="BaskervilleBook" w:hAnsi="BaskervilleBook" w:cs="Times New Roman"/>
          <w:sz w:val="20"/>
          <w:szCs w:val="20"/>
        </w:rPr>
        <w:t xml:space="preserve">published that year, he had ignored the ruling. </w:t>
      </w:r>
    </w:p>
    <w:p w14:paraId="021C84D5" w14:textId="77777777" w:rsidR="008F5365" w:rsidRPr="005300AA" w:rsidRDefault="008F5365" w:rsidP="008F5365">
      <w:pPr>
        <w:spacing w:before="100" w:beforeAutospacing="1" w:after="100" w:afterAutospacing="1"/>
        <w:rPr>
          <w:rFonts w:ascii="Times" w:hAnsi="Times" w:cs="Times New Roman"/>
          <w:sz w:val="20"/>
          <w:szCs w:val="20"/>
        </w:rPr>
      </w:pPr>
      <w:r w:rsidRPr="005300AA">
        <w:rPr>
          <w:rFonts w:ascii="BaskervilleBook" w:hAnsi="BaskervilleBook" w:cs="Times New Roman"/>
          <w:sz w:val="20"/>
          <w:szCs w:val="20"/>
        </w:rPr>
        <w:t xml:space="preserve">The famous trial of Galileo took place in 1633; its result was that he was sentenced to life imprisonment and was required to acknowledge publicly the false and heretical nature of </w:t>
      </w:r>
      <w:proofErr w:type="spellStart"/>
      <w:r w:rsidRPr="005300AA">
        <w:rPr>
          <w:rFonts w:ascii="BaskervilleBook" w:hAnsi="BaskervilleBook" w:cs="Times New Roman"/>
          <w:sz w:val="20"/>
          <w:szCs w:val="20"/>
        </w:rPr>
        <w:t>Copernicanism</w:t>
      </w:r>
      <w:proofErr w:type="spellEnd"/>
      <w:r w:rsidRPr="005300AA">
        <w:rPr>
          <w:rFonts w:ascii="BaskervilleBook" w:hAnsi="BaskervilleBook" w:cs="Times New Roman"/>
          <w:sz w:val="20"/>
          <w:szCs w:val="20"/>
        </w:rPr>
        <w:t xml:space="preserve">. In the event, imprisonment amounted to house arrest and, although Galileo’s freedom was severely restricted, he was able to work, to enjoy the company of visitors, and to take advantage of the comforts provided by powerful patrons. The dialogue known as </w:t>
      </w:r>
      <w:r w:rsidRPr="005300AA">
        <w:rPr>
          <w:rFonts w:ascii="BaskervilleBook" w:hAnsi="BaskervilleBook" w:cs="Times New Roman"/>
          <w:i/>
          <w:iCs/>
          <w:sz w:val="20"/>
          <w:szCs w:val="20"/>
        </w:rPr>
        <w:t xml:space="preserve">Two New Sciences, </w:t>
      </w:r>
      <w:r w:rsidRPr="005300AA">
        <w:rPr>
          <w:rFonts w:ascii="BaskervilleBook" w:hAnsi="BaskervilleBook" w:cs="Times New Roman"/>
          <w:sz w:val="20"/>
          <w:szCs w:val="20"/>
        </w:rPr>
        <w:t xml:space="preserve">which was the culmination of more than thirty years of work and thought, was published during this period. His reputation was firmly established throughout Europe; his discoveries and opinions, declared one of his visitors, Thomas Hobbes, ‘opened to us the gate of natural philosophy universal’ (Hobbes 1839: vol. 1, viii). He died, early in 1642, in his villa— ‘The Jewel’ —at </w:t>
      </w:r>
      <w:proofErr w:type="spellStart"/>
      <w:r w:rsidRPr="005300AA">
        <w:rPr>
          <w:rFonts w:ascii="BaskervilleBook" w:hAnsi="BaskervilleBook" w:cs="Times New Roman"/>
          <w:sz w:val="20"/>
          <w:szCs w:val="20"/>
        </w:rPr>
        <w:t>Arcetri</w:t>
      </w:r>
      <w:proofErr w:type="spellEnd"/>
      <w:r w:rsidRPr="005300AA">
        <w:rPr>
          <w:rFonts w:ascii="BaskervilleBook" w:hAnsi="BaskervilleBook" w:cs="Times New Roman"/>
          <w:sz w:val="20"/>
          <w:szCs w:val="20"/>
        </w:rPr>
        <w:t xml:space="preserve"> near Florence, and is buried in that city’s beautiful Santa Croce. </w:t>
      </w:r>
    </w:p>
    <w:p w14:paraId="1B209987" w14:textId="77777777" w:rsidR="008F5365" w:rsidRPr="005300AA" w:rsidRDefault="008F5365" w:rsidP="008F5365">
      <w:pPr>
        <w:spacing w:before="100" w:beforeAutospacing="1" w:after="100" w:afterAutospacing="1"/>
        <w:rPr>
          <w:rFonts w:ascii="Times" w:hAnsi="Times" w:cs="Times New Roman"/>
          <w:sz w:val="20"/>
          <w:szCs w:val="20"/>
        </w:rPr>
      </w:pPr>
      <w:r w:rsidRPr="005300AA">
        <w:rPr>
          <w:rFonts w:ascii="BaskervilleBook" w:hAnsi="BaskervilleBook" w:cs="Times New Roman"/>
          <w:sz w:val="20"/>
          <w:szCs w:val="20"/>
        </w:rPr>
        <w:t xml:space="preserve">Hobbes’s view of Galileo as a pioneer was shared by his contemporaries and has since been widely endorsed. A </w:t>
      </w:r>
      <w:proofErr w:type="spellStart"/>
      <w:r w:rsidRPr="005300AA">
        <w:rPr>
          <w:rFonts w:ascii="BaskervilleBook" w:hAnsi="BaskervilleBook" w:cs="Times New Roman"/>
          <w:sz w:val="20"/>
          <w:szCs w:val="20"/>
        </w:rPr>
        <w:t>Paduan</w:t>
      </w:r>
      <w:proofErr w:type="spellEnd"/>
      <w:r w:rsidRPr="005300AA">
        <w:rPr>
          <w:rFonts w:ascii="BaskervilleBook" w:hAnsi="BaskervilleBook" w:cs="Times New Roman"/>
          <w:sz w:val="20"/>
          <w:szCs w:val="20"/>
        </w:rPr>
        <w:t xml:space="preserve"> colleague described him as ‘the father of experiments and of all their exactness’ (Drake 1978:367), and the eighteenth-century French </w:t>
      </w:r>
      <w:r w:rsidRPr="005300AA">
        <w:rPr>
          <w:rFonts w:ascii="BaskervilleBook" w:hAnsi="BaskervilleBook" w:cs="Times New Roman"/>
          <w:i/>
          <w:iCs/>
          <w:sz w:val="20"/>
          <w:szCs w:val="20"/>
        </w:rPr>
        <w:t xml:space="preserve">philosophe </w:t>
      </w:r>
      <w:r w:rsidRPr="005300AA">
        <w:rPr>
          <w:rFonts w:ascii="BaskervilleBook" w:hAnsi="BaskervilleBook" w:cs="Times New Roman"/>
          <w:sz w:val="20"/>
          <w:szCs w:val="20"/>
        </w:rPr>
        <w:t xml:space="preserve">Condorcet declared that he ‘founded the first school...where all methods other than experiment and calculation were rejected with philosophical severity’ (Condorcet 1955:115). In the nineteenth century the Austrian philosopher-physicist Ernst Mach attributed to Galileo the introduction of experimental methods in physics. ‘Only when Galileo...investigated the motion of falling experimentally,’ he said, ‘could the laws of the uniformly accelerated motion of falling appear in a purely quantitative form’ (Mach 1960:167). And in our own century Mach’s view remains prevalent: an introductory textbook of physics castigates the Ancient Greeks for their supposed reliance on ‘reason and faith’, and identifies Galileo as the first to </w:t>
      </w:r>
      <w:proofErr w:type="spellStart"/>
      <w:r w:rsidRPr="005300AA">
        <w:rPr>
          <w:rFonts w:ascii="BaskervilleBook" w:hAnsi="BaskervilleBook" w:cs="Times New Roman"/>
          <w:sz w:val="20"/>
          <w:szCs w:val="20"/>
        </w:rPr>
        <w:t>recognise</w:t>
      </w:r>
      <w:proofErr w:type="spellEnd"/>
      <w:r w:rsidRPr="005300AA">
        <w:rPr>
          <w:rFonts w:ascii="BaskervilleBook" w:hAnsi="BaskervilleBook" w:cs="Times New Roman"/>
          <w:sz w:val="20"/>
          <w:szCs w:val="20"/>
        </w:rPr>
        <w:t xml:space="preserve"> ‘the importance of doing experiments as a way of testing hypotheses’ (</w:t>
      </w:r>
      <w:proofErr w:type="spellStart"/>
      <w:r w:rsidRPr="005300AA">
        <w:rPr>
          <w:rFonts w:ascii="BaskervilleBook" w:hAnsi="BaskervilleBook" w:cs="Times New Roman"/>
          <w:sz w:val="20"/>
          <w:szCs w:val="20"/>
        </w:rPr>
        <w:t>Krane</w:t>
      </w:r>
      <w:proofErr w:type="spellEnd"/>
      <w:r w:rsidRPr="005300AA">
        <w:rPr>
          <w:rFonts w:ascii="BaskervilleBook" w:hAnsi="BaskervilleBook" w:cs="Times New Roman"/>
          <w:sz w:val="20"/>
          <w:szCs w:val="20"/>
        </w:rPr>
        <w:t xml:space="preserve"> 1983:12). </w:t>
      </w:r>
    </w:p>
    <w:p w14:paraId="4CAE81B9" w14:textId="77777777" w:rsidR="008F5365" w:rsidRPr="005300AA" w:rsidRDefault="008F5365" w:rsidP="008F5365">
      <w:pPr>
        <w:spacing w:before="100" w:beforeAutospacing="1" w:after="100" w:afterAutospacing="1"/>
        <w:rPr>
          <w:rFonts w:ascii="Times" w:hAnsi="Times" w:cs="Times New Roman"/>
          <w:sz w:val="20"/>
          <w:szCs w:val="20"/>
        </w:rPr>
      </w:pPr>
      <w:r w:rsidRPr="008221A9">
        <w:rPr>
          <w:rFonts w:ascii="BaskervilleBook" w:hAnsi="BaskervilleBook" w:cs="Times New Roman"/>
          <w:sz w:val="20"/>
          <w:szCs w:val="20"/>
        </w:rPr>
        <w:t xml:space="preserve">Although some have questioned the role of experiments in Galileo’s method, there is no dispute about the innovative character of his claims. In </w:t>
      </w:r>
      <w:r w:rsidRPr="008221A9">
        <w:rPr>
          <w:rFonts w:ascii="BaskervilleBook" w:hAnsi="BaskervilleBook" w:cs="Times New Roman"/>
          <w:i/>
          <w:iCs/>
          <w:sz w:val="20"/>
          <w:szCs w:val="20"/>
        </w:rPr>
        <w:t xml:space="preserve">Two New Sciences, </w:t>
      </w:r>
      <w:r w:rsidRPr="008221A9">
        <w:rPr>
          <w:rFonts w:ascii="BaskervilleBook" w:hAnsi="BaskervilleBook" w:cs="Times New Roman"/>
          <w:sz w:val="20"/>
          <w:szCs w:val="20"/>
        </w:rPr>
        <w:t xml:space="preserve">for instance, he requires readers to consider familiar phenomena in an unfamiliar way, and many of his conclusions remain strikingly disconcerting in that they contradict common sense and subvert received wisdom. We cannot fail to notice, too, the powerful rhetoric he uses to state his arguments and their conclusions. This book, his last major publication, expressed ideas about </w:t>
      </w:r>
      <w:proofErr w:type="gramStart"/>
      <w:r w:rsidRPr="008221A9">
        <w:rPr>
          <w:rFonts w:ascii="BaskervilleBook" w:hAnsi="BaskervilleBook" w:cs="Times New Roman"/>
          <w:sz w:val="20"/>
          <w:szCs w:val="20"/>
        </w:rPr>
        <w:t>motion which</w:t>
      </w:r>
      <w:proofErr w:type="gramEnd"/>
      <w:r w:rsidRPr="008221A9">
        <w:rPr>
          <w:rFonts w:ascii="BaskervilleBook" w:hAnsi="BaskervilleBook" w:cs="Times New Roman"/>
          <w:sz w:val="20"/>
          <w:szCs w:val="20"/>
        </w:rPr>
        <w:t xml:space="preserve"> had preoccupied him since his days as a teacher in Pisa, and its conclusions had been reached with difficulty. In a modified form, those conclusions have survived to the present day and are familiar to anyone who has studied elementary dynamics. But what matters for our purposes is the presentation and justification of those conclusions, rather than their scientific content. Galileo took great pains to ensure that his readers would be persuaded that his conclusions were correct. His methods for achieving this were not those we would use today, but they are </w:t>
      </w:r>
      <w:proofErr w:type="spellStart"/>
      <w:r w:rsidRPr="008221A9">
        <w:rPr>
          <w:rFonts w:ascii="BaskervilleBook" w:hAnsi="BaskervilleBook" w:cs="Times New Roman"/>
          <w:sz w:val="20"/>
          <w:szCs w:val="20"/>
        </w:rPr>
        <w:t>recognisably</w:t>
      </w:r>
      <w:proofErr w:type="spellEnd"/>
      <w:r w:rsidRPr="008221A9">
        <w:rPr>
          <w:rFonts w:ascii="BaskervilleBook" w:hAnsi="BaskervilleBook" w:cs="Times New Roman"/>
          <w:sz w:val="20"/>
          <w:szCs w:val="20"/>
        </w:rPr>
        <w:t xml:space="preserve"> scientific and they do shed interesting light on what was expected of science in the seventeenth century. We need, therefore, to examine these methods. We will see that the important, but very new, role played by experiment in Galileo’s work is largely concealed by the way he presents his conclusions. To understand why this is so we will need to consider more generally Galileo’s thinking about experimentation.</w:t>
      </w:r>
      <w:r w:rsidRPr="005300AA">
        <w:rPr>
          <w:rFonts w:ascii="BaskervilleBook" w:hAnsi="BaskervilleBook" w:cs="Times New Roman"/>
          <w:sz w:val="20"/>
          <w:szCs w:val="20"/>
        </w:rPr>
        <w:t xml:space="preserve"> </w:t>
      </w:r>
    </w:p>
    <w:p w14:paraId="5DB37118" w14:textId="77777777" w:rsidR="008F5365" w:rsidRPr="005300AA" w:rsidRDefault="008F5365" w:rsidP="008F5365">
      <w:pPr>
        <w:spacing w:before="100" w:beforeAutospacing="1" w:after="100" w:afterAutospacing="1"/>
        <w:rPr>
          <w:rFonts w:ascii="Times" w:hAnsi="Times" w:cs="Times New Roman"/>
          <w:sz w:val="20"/>
          <w:szCs w:val="20"/>
        </w:rPr>
      </w:pPr>
      <w:proofErr w:type="gramStart"/>
      <w:r w:rsidRPr="005300AA">
        <w:rPr>
          <w:rFonts w:ascii="BaskervilleBook" w:hAnsi="BaskervilleBook" w:cs="Times New Roman"/>
          <w:sz w:val="20"/>
          <w:szCs w:val="20"/>
        </w:rPr>
        <w:t>The question of how motion should be studied was answered by Galileo’s contemporaries</w:t>
      </w:r>
      <w:proofErr w:type="gramEnd"/>
      <w:r w:rsidRPr="005300AA">
        <w:rPr>
          <w:rFonts w:ascii="BaskervilleBook" w:hAnsi="BaskervilleBook" w:cs="Times New Roman"/>
          <w:sz w:val="20"/>
          <w:szCs w:val="20"/>
        </w:rPr>
        <w:t xml:space="preserve"> in a different way than it would be answered today. We think that the scientific study of motion is an experimental and mathematical undertaking. We think, that is, that our knowledge of the laws governing the </w:t>
      </w:r>
      <w:proofErr w:type="spellStart"/>
      <w:r w:rsidRPr="005300AA">
        <w:rPr>
          <w:rFonts w:ascii="BaskervilleBook" w:hAnsi="BaskervilleBook" w:cs="Times New Roman"/>
          <w:sz w:val="20"/>
          <w:szCs w:val="20"/>
        </w:rPr>
        <w:t>behaviour</w:t>
      </w:r>
      <w:proofErr w:type="spellEnd"/>
      <w:r w:rsidRPr="005300AA">
        <w:rPr>
          <w:rFonts w:ascii="BaskervilleBook" w:hAnsi="BaskervilleBook" w:cs="Times New Roman"/>
          <w:sz w:val="20"/>
          <w:szCs w:val="20"/>
        </w:rPr>
        <w:t xml:space="preserve"> of objects in motion must in some way be founded on our knowledge, gained by means of experiment, of moving objects, and that these laws should be expressed in the precise language of mathematics. For example, we observe and measure various characteristics of objects as they roll down inclined planes, and on that basis we develop general </w:t>
      </w:r>
      <w:proofErr w:type="gramStart"/>
      <w:r w:rsidRPr="005300AA">
        <w:rPr>
          <w:rFonts w:ascii="BaskervilleBook" w:hAnsi="BaskervilleBook" w:cs="Times New Roman"/>
          <w:sz w:val="20"/>
          <w:szCs w:val="20"/>
        </w:rPr>
        <w:t>laws which</w:t>
      </w:r>
      <w:proofErr w:type="gramEnd"/>
      <w:r w:rsidRPr="005300AA">
        <w:rPr>
          <w:rFonts w:ascii="BaskervilleBook" w:hAnsi="BaskervilleBook" w:cs="Times New Roman"/>
          <w:sz w:val="20"/>
          <w:szCs w:val="20"/>
        </w:rPr>
        <w:t xml:space="preserve"> will be expressed in a mathematical form. But </w:t>
      </w:r>
      <w:r w:rsidRPr="008F5365">
        <w:rPr>
          <w:rFonts w:ascii="BaskervilleBook" w:hAnsi="BaskervilleBook" w:cs="Times New Roman"/>
          <w:sz w:val="20"/>
          <w:szCs w:val="20"/>
          <w:highlight w:val="yellow"/>
        </w:rPr>
        <w:t>in the sixteenth and seventeenth centuries a different way of thinking preva</w:t>
      </w:r>
      <w:r w:rsidRPr="00273091">
        <w:rPr>
          <w:rFonts w:ascii="BaskervilleBook" w:hAnsi="BaskervilleBook" w:cs="Times New Roman"/>
          <w:sz w:val="20"/>
          <w:szCs w:val="20"/>
          <w:highlight w:val="yellow"/>
        </w:rPr>
        <w:t xml:space="preserve">iled. The science of motion was then understood to be a study of the causes of motion, and to be, like any genuine science, a ‘demonstrative’ kind of enquiry. That </w:t>
      </w:r>
      <w:r w:rsidRPr="008221A9">
        <w:rPr>
          <w:rFonts w:ascii="BaskervilleBook" w:hAnsi="BaskervilleBook" w:cs="Times New Roman"/>
          <w:sz w:val="20"/>
          <w:szCs w:val="20"/>
          <w:highlight w:val="yellow"/>
        </w:rPr>
        <w:t xml:space="preserve">is to say, experiential </w:t>
      </w:r>
      <w:r w:rsidRPr="008F5365">
        <w:rPr>
          <w:rFonts w:ascii="BaskervilleBook" w:hAnsi="BaskervilleBook" w:cs="Times New Roman"/>
          <w:sz w:val="20"/>
          <w:szCs w:val="20"/>
          <w:highlight w:val="yellow"/>
        </w:rPr>
        <w:t xml:space="preserve">knowledge of the facts of motion was superseded by rational knowledge of the causes of those facts, this being accomplished by deductions from fundamental principles, or ‘common notions’, and </w:t>
      </w:r>
      <w:proofErr w:type="gramStart"/>
      <w:r w:rsidRPr="008F5365">
        <w:rPr>
          <w:rFonts w:ascii="BaskervilleBook" w:hAnsi="BaskervilleBook" w:cs="Times New Roman"/>
          <w:sz w:val="20"/>
          <w:szCs w:val="20"/>
          <w:highlight w:val="yellow"/>
        </w:rPr>
        <w:t>definitions which</w:t>
      </w:r>
      <w:proofErr w:type="gramEnd"/>
      <w:r w:rsidRPr="008F5365">
        <w:rPr>
          <w:rFonts w:ascii="BaskervilleBook" w:hAnsi="BaskervilleBook" w:cs="Times New Roman"/>
          <w:sz w:val="20"/>
          <w:szCs w:val="20"/>
          <w:highlight w:val="yellow"/>
        </w:rPr>
        <w:t xml:space="preserve"> were accepted as true. These facts of motion were understood as expressions of common experience rather than as </w:t>
      </w:r>
      <w:proofErr w:type="spellStart"/>
      <w:r w:rsidRPr="008F5365">
        <w:rPr>
          <w:rFonts w:ascii="BaskervilleBook" w:hAnsi="BaskervilleBook" w:cs="Times New Roman"/>
          <w:sz w:val="20"/>
          <w:szCs w:val="20"/>
          <w:highlight w:val="yellow"/>
        </w:rPr>
        <w:t>generalisations</w:t>
      </w:r>
      <w:proofErr w:type="spellEnd"/>
      <w:r w:rsidRPr="008F5365">
        <w:rPr>
          <w:rFonts w:ascii="BaskervilleBook" w:hAnsi="BaskervilleBook" w:cs="Times New Roman"/>
          <w:sz w:val="20"/>
          <w:szCs w:val="20"/>
          <w:highlight w:val="yellow"/>
        </w:rPr>
        <w:t xml:space="preserve"> based upon experiments.</w:t>
      </w:r>
      <w:r w:rsidRPr="005300AA">
        <w:rPr>
          <w:rFonts w:ascii="BaskervilleBook" w:hAnsi="BaskervilleBook" w:cs="Times New Roman"/>
          <w:sz w:val="20"/>
          <w:szCs w:val="20"/>
        </w:rPr>
        <w:t xml:space="preserve"> </w:t>
      </w:r>
      <w:r w:rsidRPr="008F5365">
        <w:rPr>
          <w:rFonts w:ascii="BaskervilleBook" w:hAnsi="BaskervilleBook" w:cs="Times New Roman"/>
          <w:sz w:val="20"/>
          <w:szCs w:val="20"/>
          <w:highlight w:val="yellow"/>
        </w:rPr>
        <w:t xml:space="preserve">This was because the results of the experiments that could be performed were sufficiently uncertain and ambiguous to prevent reliable </w:t>
      </w:r>
      <w:proofErr w:type="spellStart"/>
      <w:r w:rsidRPr="008F5365">
        <w:rPr>
          <w:rFonts w:ascii="BaskervilleBook" w:hAnsi="BaskervilleBook" w:cs="Times New Roman"/>
          <w:sz w:val="20"/>
          <w:szCs w:val="20"/>
          <w:highlight w:val="yellow"/>
        </w:rPr>
        <w:t>generalisation</w:t>
      </w:r>
      <w:proofErr w:type="spellEnd"/>
      <w:r w:rsidRPr="008F5365">
        <w:rPr>
          <w:rFonts w:ascii="BaskervilleBook" w:hAnsi="BaskervilleBook" w:cs="Times New Roman"/>
          <w:sz w:val="20"/>
          <w:szCs w:val="20"/>
          <w:highlight w:val="yellow"/>
        </w:rPr>
        <w:t xml:space="preserve">; discrepancies between conclusions derived from principles, and experimental results, could be </w:t>
      </w:r>
      <w:r w:rsidRPr="008221A9">
        <w:rPr>
          <w:rFonts w:ascii="BaskervilleBook" w:hAnsi="BaskervilleBook" w:cs="Times New Roman"/>
          <w:sz w:val="20"/>
          <w:szCs w:val="20"/>
          <w:highlight w:val="yellow"/>
        </w:rPr>
        <w:t xml:space="preserve">tolerated. </w:t>
      </w:r>
      <w:r w:rsidRPr="0050550C">
        <w:rPr>
          <w:rFonts w:ascii="BaskervilleBook" w:hAnsi="BaskervilleBook" w:cs="Times New Roman"/>
          <w:sz w:val="20"/>
          <w:szCs w:val="20"/>
        </w:rPr>
        <w:t>The appropriate model of a demonstrative science was Euclidean geometry, where the credibility of a theorem about, say, triangles depends not on how well it fits what we can measure but on its derivability from the basic axioms and definitions of the geometry. Just as</w:t>
      </w:r>
      <w:r w:rsidRPr="005300AA">
        <w:rPr>
          <w:rFonts w:ascii="BaskervilleBook" w:hAnsi="BaskervilleBook" w:cs="Times New Roman"/>
          <w:sz w:val="20"/>
          <w:szCs w:val="20"/>
        </w:rPr>
        <w:t xml:space="preserve"> the real triangles we can construct and measure do not exactly display the characteristics of the ideal triangles of geometry, so also the results of experiments concerning moving objects do not have to correspond exactly to the features of such objects described in a demonstrative science of motion. Since this science should be applicable to the real world, no doubt there must be some relationship between it and the motions we can observe and measure. But, although the nature of this relationship may be puzzling, it is no more so in this case than it is in the case of other demonstrative sciences such as geometry. </w:t>
      </w:r>
    </w:p>
    <w:p w14:paraId="48068C38" w14:textId="77777777" w:rsidR="008F5365" w:rsidRPr="005300AA" w:rsidRDefault="008F5365" w:rsidP="008F5365">
      <w:pPr>
        <w:spacing w:before="100" w:beforeAutospacing="1" w:after="100" w:afterAutospacing="1"/>
        <w:rPr>
          <w:rFonts w:ascii="Times" w:hAnsi="Times" w:cs="Times New Roman"/>
          <w:sz w:val="20"/>
          <w:szCs w:val="20"/>
        </w:rPr>
      </w:pPr>
      <w:r w:rsidRPr="008F5365">
        <w:rPr>
          <w:rFonts w:ascii="BaskervilleBook" w:hAnsi="BaskervilleBook" w:cs="Times New Roman"/>
          <w:sz w:val="20"/>
          <w:szCs w:val="20"/>
          <w:highlight w:val="yellow"/>
        </w:rPr>
        <w:t>For Galileo and his contemporaries there was a good reason why demonstration, or proof from first principles, rather than experiment, was required to establish general truths about motion.</w:t>
      </w:r>
      <w:r w:rsidRPr="005300AA">
        <w:rPr>
          <w:rFonts w:ascii="BaskervilleBook" w:hAnsi="BaskervilleBook" w:cs="Times New Roman"/>
          <w:sz w:val="20"/>
          <w:szCs w:val="20"/>
        </w:rPr>
        <w:t xml:space="preserve"> Any science— </w:t>
      </w:r>
      <w:proofErr w:type="spellStart"/>
      <w:r w:rsidRPr="005300AA">
        <w:rPr>
          <w:rFonts w:ascii="BaskervilleBook" w:hAnsi="BaskervilleBook" w:cs="Times New Roman"/>
          <w:i/>
          <w:iCs/>
          <w:sz w:val="20"/>
          <w:szCs w:val="20"/>
        </w:rPr>
        <w:t>scientia</w:t>
      </w:r>
      <w:proofErr w:type="spellEnd"/>
      <w:r w:rsidRPr="005300AA">
        <w:rPr>
          <w:rFonts w:ascii="BaskervilleBook" w:hAnsi="BaskervilleBook" w:cs="Times New Roman"/>
          <w:i/>
          <w:iCs/>
          <w:sz w:val="20"/>
          <w:szCs w:val="20"/>
        </w:rPr>
        <w:t xml:space="preserve">—must </w:t>
      </w:r>
      <w:r w:rsidRPr="005300AA">
        <w:rPr>
          <w:rFonts w:ascii="BaskervilleBook" w:hAnsi="BaskervilleBook" w:cs="Times New Roman"/>
          <w:sz w:val="20"/>
          <w:szCs w:val="20"/>
        </w:rPr>
        <w:t xml:space="preserve">yield knowledge of what Aristotle had called ‘reasoned facts’, i.e. truths which are both universal and necessary, and such knowledge—philosophical knowledge—can only be arrived at by demonstration. To have knowledge of a reasoned fact, such as the fact that the interior angles of any triangle must add to two right angles, or the fact that the distance travelled by a falling object from rest must be proportional to the square of the time for which it has been falling, is to have understanding of that fact; it is, in other words, to be able to explain it. But this means being able to derive it from what is already known and understood, for we can explain why a fact holds by showing how it follows from accepted principles. So scientific knowledge must be demonstrative knowledge. </w:t>
      </w:r>
      <w:r w:rsidRPr="008F5365">
        <w:rPr>
          <w:rFonts w:ascii="BaskervilleBook" w:hAnsi="BaskervilleBook" w:cs="Times New Roman"/>
          <w:sz w:val="20"/>
          <w:szCs w:val="20"/>
          <w:highlight w:val="yellow"/>
        </w:rPr>
        <w:t>Particular experiments cannot provide knowledge of a reasoned fact because they lack universality and therefore cannot provide understanding of the fact; rather, we must use whatever knowledge we have of reasoned facts about motion to explain experimental results.</w:t>
      </w:r>
      <w:r w:rsidRPr="005300AA">
        <w:rPr>
          <w:rFonts w:ascii="BaskervilleBook" w:hAnsi="BaskervilleBook" w:cs="Times New Roman"/>
          <w:sz w:val="20"/>
          <w:szCs w:val="20"/>
        </w:rPr>
        <w:t xml:space="preserve"> </w:t>
      </w:r>
    </w:p>
    <w:p w14:paraId="3E3E2CC4" w14:textId="77777777" w:rsidR="008F5365" w:rsidRPr="005300AA" w:rsidRDefault="008F5365" w:rsidP="008F5365">
      <w:pPr>
        <w:spacing w:before="100" w:beforeAutospacing="1" w:after="100" w:afterAutospacing="1"/>
        <w:rPr>
          <w:rFonts w:ascii="Times" w:hAnsi="Times" w:cs="Times New Roman"/>
          <w:sz w:val="20"/>
          <w:szCs w:val="20"/>
        </w:rPr>
      </w:pPr>
      <w:r w:rsidRPr="005300AA">
        <w:rPr>
          <w:rFonts w:ascii="BaskervilleBook" w:hAnsi="BaskervilleBook" w:cs="Times New Roman"/>
          <w:sz w:val="20"/>
          <w:szCs w:val="20"/>
        </w:rPr>
        <w:t xml:space="preserve">But, even independently of Aristotelian doctrine, the ability of a method to yield certain knowledge was crucial, for investigations that we now call scientific were in Galileo’s time counted as part of philosophy—natural philosophy—and the authority of philosophy depended upon its capacity to provide us with knowledge rather than mere opinion about nature. Anyone could acquire opinions, or beliefs, about how nature works simply by observing. Such opinions, however, would often be unreliable and sometimes self-contradictory. </w:t>
      </w:r>
      <w:r w:rsidRPr="008F5365">
        <w:rPr>
          <w:rFonts w:ascii="BaskervilleBook" w:hAnsi="BaskervilleBook" w:cs="Times New Roman"/>
          <w:sz w:val="20"/>
          <w:szCs w:val="20"/>
          <w:highlight w:val="yellow"/>
        </w:rPr>
        <w:t>For certain knowledge we need to exercise our reason rather than our senses.</w:t>
      </w:r>
      <w:r w:rsidRPr="005300AA">
        <w:rPr>
          <w:rFonts w:ascii="BaskervilleBook" w:hAnsi="BaskervilleBook" w:cs="Times New Roman"/>
          <w:sz w:val="20"/>
          <w:szCs w:val="20"/>
        </w:rPr>
        <w:t xml:space="preserve"> But, although the aim of certainty was agreed, the means for achieving it were disputed. In particular, there was a long-standing disagreement about the role that mathematics could play in natural philosophy, even though mathematics was able to give certain knowledge. For some, a proper science should not only be able to produce derivations of ‘reasoned facts’ about, say, the motion of freely falling objects; it should also be able to adduce the cause of those facts, for it is only by so doing that a genuine explanation can be given. But derivations effected by the use of mathematical techniques will not necessarily succeed in identifying causes. For example, it follows mathematically from the claim that the velocity of a freely falling object is proportional to the time for which it has been falling, that the distance travelled is proportional to the square of the time taken; but such a derivation gives no information about what causes freely falling objects to behave in this way. </w:t>
      </w:r>
      <w:r w:rsidRPr="0050550C">
        <w:rPr>
          <w:rFonts w:ascii="BaskervilleBook" w:hAnsi="BaskervilleBook" w:cs="Times New Roman"/>
          <w:sz w:val="20"/>
          <w:szCs w:val="20"/>
        </w:rPr>
        <w:t xml:space="preserve">But </w:t>
      </w:r>
      <w:r w:rsidRPr="008221A9">
        <w:rPr>
          <w:rFonts w:ascii="BaskervilleBook" w:hAnsi="BaskervilleBook" w:cs="Times New Roman"/>
          <w:sz w:val="20"/>
          <w:szCs w:val="20"/>
          <w:highlight w:val="yellow"/>
        </w:rPr>
        <w:t xml:space="preserve">for many of Galileo’s contemporaries a science of </w:t>
      </w:r>
      <w:proofErr w:type="gramStart"/>
      <w:r w:rsidRPr="008221A9">
        <w:rPr>
          <w:rFonts w:ascii="BaskervilleBook" w:hAnsi="BaskervilleBook" w:cs="Times New Roman"/>
          <w:sz w:val="20"/>
          <w:szCs w:val="20"/>
          <w:highlight w:val="yellow"/>
        </w:rPr>
        <w:t>motion which failed to be concerned with</w:t>
      </w:r>
      <w:proofErr w:type="gramEnd"/>
      <w:r w:rsidRPr="008221A9">
        <w:rPr>
          <w:rFonts w:ascii="BaskervilleBook" w:hAnsi="BaskervilleBook" w:cs="Times New Roman"/>
          <w:sz w:val="20"/>
          <w:szCs w:val="20"/>
          <w:highlight w:val="yellow"/>
        </w:rPr>
        <w:t xml:space="preserve"> causes would not be a proper science at all. We need, they thought, to know why objects fall as they do, not just how they fall as they do.</w:t>
      </w:r>
      <w:r w:rsidRPr="005300AA">
        <w:rPr>
          <w:rFonts w:ascii="BaskervilleBook" w:hAnsi="BaskervilleBook" w:cs="Times New Roman"/>
          <w:sz w:val="20"/>
          <w:szCs w:val="20"/>
        </w:rPr>
        <w:t xml:space="preserve"> </w:t>
      </w:r>
    </w:p>
    <w:p w14:paraId="72482EAC" w14:textId="77777777" w:rsidR="008F5365" w:rsidRPr="005300AA" w:rsidRDefault="008F5365" w:rsidP="008F5365">
      <w:pPr>
        <w:spacing w:before="100" w:beforeAutospacing="1" w:after="100" w:afterAutospacing="1"/>
        <w:rPr>
          <w:rFonts w:ascii="Times" w:hAnsi="Times" w:cs="Times New Roman"/>
          <w:sz w:val="20"/>
          <w:szCs w:val="20"/>
        </w:rPr>
      </w:pPr>
      <w:r w:rsidRPr="005300AA">
        <w:rPr>
          <w:rFonts w:ascii="BaskervilleBook" w:hAnsi="BaskervilleBook" w:cs="Times New Roman"/>
          <w:sz w:val="20"/>
          <w:szCs w:val="20"/>
        </w:rPr>
        <w:t xml:space="preserve">During the period when Galileo was teaching at Padua there was a vigorous debate about whether a mathematical science, providing quantified descriptions rather than causal explanations, could be a real science. Some took the view that mathematics treats only of abstract matters, whereas natural philosophy is concerned with real things and the causes of their </w:t>
      </w:r>
      <w:proofErr w:type="spellStart"/>
      <w:r w:rsidRPr="005300AA">
        <w:rPr>
          <w:rFonts w:ascii="BaskervilleBook" w:hAnsi="BaskervilleBook" w:cs="Times New Roman"/>
          <w:sz w:val="20"/>
          <w:szCs w:val="20"/>
        </w:rPr>
        <w:t>behaviour</w:t>
      </w:r>
      <w:proofErr w:type="spellEnd"/>
      <w:r w:rsidRPr="005300AA">
        <w:rPr>
          <w:rFonts w:ascii="BaskervilleBook" w:hAnsi="BaskervilleBook" w:cs="Times New Roman"/>
          <w:sz w:val="20"/>
          <w:szCs w:val="20"/>
        </w:rPr>
        <w:t xml:space="preserve"> and characteristics. They thought that </w:t>
      </w:r>
      <w:proofErr w:type="gramStart"/>
      <w:r w:rsidRPr="005300AA">
        <w:rPr>
          <w:rFonts w:ascii="BaskervilleBook" w:hAnsi="BaskervilleBook" w:cs="Times New Roman"/>
          <w:sz w:val="20"/>
          <w:szCs w:val="20"/>
        </w:rPr>
        <w:t>causes could only be identified by using Aristotelian syllogistic reasoning</w:t>
      </w:r>
      <w:proofErr w:type="gramEnd"/>
      <w:r w:rsidRPr="005300AA">
        <w:rPr>
          <w:rFonts w:ascii="BaskervilleBook" w:hAnsi="BaskervilleBook" w:cs="Times New Roman"/>
          <w:sz w:val="20"/>
          <w:szCs w:val="20"/>
        </w:rPr>
        <w:t xml:space="preserve">. For example, a straightforward syllogism concludes that the planets, unlike the stars, shine with a steady light on the basis of </w:t>
      </w:r>
      <w:proofErr w:type="spellStart"/>
      <w:r w:rsidRPr="005300AA">
        <w:rPr>
          <w:rFonts w:ascii="BaskervilleBook" w:hAnsi="BaskervilleBook" w:cs="Times New Roman"/>
          <w:sz w:val="20"/>
          <w:szCs w:val="20"/>
        </w:rPr>
        <w:t>premisses</w:t>
      </w:r>
      <w:proofErr w:type="spellEnd"/>
      <w:r w:rsidRPr="005300AA">
        <w:rPr>
          <w:rFonts w:ascii="BaskervilleBook" w:hAnsi="BaskervilleBook" w:cs="Times New Roman"/>
          <w:sz w:val="20"/>
          <w:szCs w:val="20"/>
        </w:rPr>
        <w:t xml:space="preserve"> which state that all heavenly bodies which are near the Earth shine with a steady light and that the planets are near the Earth. The information in these </w:t>
      </w:r>
      <w:proofErr w:type="spellStart"/>
      <w:r w:rsidRPr="005300AA">
        <w:rPr>
          <w:rFonts w:ascii="BaskervilleBook" w:hAnsi="BaskervilleBook" w:cs="Times New Roman"/>
          <w:sz w:val="20"/>
          <w:szCs w:val="20"/>
        </w:rPr>
        <w:t>premisses</w:t>
      </w:r>
      <w:proofErr w:type="spellEnd"/>
      <w:r w:rsidRPr="005300AA">
        <w:rPr>
          <w:rFonts w:ascii="BaskervilleBook" w:hAnsi="BaskervilleBook" w:cs="Times New Roman"/>
          <w:sz w:val="20"/>
          <w:szCs w:val="20"/>
        </w:rPr>
        <w:t xml:space="preserve">, if accepted, does indeed explain why the planets shine with a steady light, for it gives the proximity of a planet to the Earth as the cause of that effect. Such reasoning was widely taught and understood; it provided, so it was believed, the only means by which causal explanations of physical matters could be reliably investigated. Admittedly, it lent itself to qualitative rather than quantitative conclusions, but there was no reason to think that this represented a limitation so far as physical enquiries were concerned; indeed, mathematical precision should not be expected in a science of motion any more than in other parts of philosophy. As Aristotle had remarked, we should not expect more precision in the treatment of any subject than the nature of the subject permits. In some contexts, notably astronomy and geometry, the more elaborate and intellectually demanding methods of mathematics were often useful and appropriate, but in such contexts it seemed clear that those methods were applicable in so far as what was needed were re-descriptions which could help people formulate accurate predictions. ‘Hypotheses’ which successfully ‘saved the phenomena’, in the sense that they could be used as starting points for derivations of accurate predictions, could meet this need. Such hypotheses did not have to be true, since it is quite possible for true conclusions to follow correctly from false hypotheses. In astronomy, especially, a sharp division had emerged between mathematical astronomy and physical astronomy. In the former, mathematical methods were used to perfect the accuracy of predictions, and questions about the physical plausibility of the hypotheses used as a basis for the predictions were set aside. Predictive accuracy was an important practical consideration, for reliable calendars were needed for astrological and navigational purposes. But </w:t>
      </w:r>
      <w:r w:rsidRPr="009764BD">
        <w:rPr>
          <w:rFonts w:ascii="BaskervilleBook" w:hAnsi="BaskervilleBook" w:cs="Times New Roman"/>
          <w:sz w:val="20"/>
          <w:szCs w:val="20"/>
          <w:highlight w:val="yellow"/>
        </w:rPr>
        <w:t xml:space="preserve">the status of mathematical astronomy as a demonstrative science was questionable simply because its use of mathematical techniques prevented it from revealing causes; its hypotheses could be no more than ‘likely stories’. Copernicus’s claim that the universe was heliocentric rather than geocentric, for example, was regarded by some as no more than a false </w:t>
      </w:r>
      <w:proofErr w:type="gramStart"/>
      <w:r w:rsidRPr="009764BD">
        <w:rPr>
          <w:rFonts w:ascii="BaskervilleBook" w:hAnsi="BaskervilleBook" w:cs="Times New Roman"/>
          <w:sz w:val="20"/>
          <w:szCs w:val="20"/>
          <w:highlight w:val="yellow"/>
        </w:rPr>
        <w:t>hypothesis which</w:t>
      </w:r>
      <w:proofErr w:type="gramEnd"/>
      <w:r w:rsidRPr="009764BD">
        <w:rPr>
          <w:rFonts w:ascii="BaskervilleBook" w:hAnsi="BaskervilleBook" w:cs="Times New Roman"/>
          <w:sz w:val="20"/>
          <w:szCs w:val="20"/>
          <w:highlight w:val="yellow"/>
        </w:rPr>
        <w:t xml:space="preserve"> happened to be remarkably useful for accurate prediction and calculation.</w:t>
      </w:r>
      <w:r w:rsidRPr="005300AA">
        <w:rPr>
          <w:rFonts w:ascii="BaskervilleBook" w:hAnsi="BaskervilleBook" w:cs="Times New Roman"/>
          <w:sz w:val="20"/>
          <w:szCs w:val="20"/>
        </w:rPr>
        <w:t xml:space="preserve"> Physical astronomy, on the other hand, tried to provide true causal explanations for celestial phenomena, but its limitations so far as accurate prediction is concerned deprived it of practical employment. </w:t>
      </w:r>
    </w:p>
    <w:p w14:paraId="563363A9" w14:textId="77777777" w:rsidR="008F5365" w:rsidRPr="005300AA" w:rsidRDefault="008F5365" w:rsidP="008F5365">
      <w:pPr>
        <w:spacing w:before="100" w:beforeAutospacing="1" w:after="100" w:afterAutospacing="1"/>
        <w:rPr>
          <w:rFonts w:ascii="Times" w:hAnsi="Times" w:cs="Times New Roman"/>
          <w:sz w:val="20"/>
          <w:szCs w:val="20"/>
        </w:rPr>
      </w:pPr>
      <w:r w:rsidRPr="009764BD">
        <w:rPr>
          <w:rFonts w:ascii="BaskervilleBook" w:hAnsi="BaskervilleBook" w:cs="Times New Roman"/>
          <w:sz w:val="20"/>
          <w:szCs w:val="20"/>
          <w:highlight w:val="yellow"/>
        </w:rPr>
        <w:t>The situation was similar with regard to the science of motion.</w:t>
      </w:r>
      <w:r w:rsidRPr="005300AA">
        <w:rPr>
          <w:rFonts w:ascii="BaskervilleBook" w:hAnsi="BaskervilleBook" w:cs="Times New Roman"/>
          <w:sz w:val="20"/>
          <w:szCs w:val="20"/>
        </w:rPr>
        <w:t xml:space="preserve"> So long as it needed to produce causal explanations of motion, it was appropriate that the demonstrative methods used were syllogistic. </w:t>
      </w:r>
      <w:r w:rsidRPr="009764BD">
        <w:rPr>
          <w:rFonts w:ascii="BaskervilleBook" w:hAnsi="BaskervilleBook" w:cs="Times New Roman"/>
          <w:sz w:val="20"/>
          <w:szCs w:val="20"/>
          <w:highlight w:val="yellow"/>
        </w:rPr>
        <w:t xml:space="preserve">But some, among them Galileo, sought—as a complement to a physical enquiry into the causes of motion—to develop a mathematical enquiry into the characteristics of motion. Doubts and confusions about how freely falling objects moved or about how to describe the path of a projectile could be resolved, they hoped, by treating the science of motion as a branch of mathematics and studying it by means of the </w:t>
      </w:r>
      <w:proofErr w:type="gramStart"/>
      <w:r w:rsidRPr="009764BD">
        <w:rPr>
          <w:rFonts w:ascii="BaskervilleBook" w:hAnsi="BaskervilleBook" w:cs="Times New Roman"/>
          <w:sz w:val="20"/>
          <w:szCs w:val="20"/>
          <w:highlight w:val="yellow"/>
        </w:rPr>
        <w:t>methods which</w:t>
      </w:r>
      <w:proofErr w:type="gramEnd"/>
      <w:r w:rsidRPr="009764BD">
        <w:rPr>
          <w:rFonts w:ascii="BaskervilleBook" w:hAnsi="BaskervilleBook" w:cs="Times New Roman"/>
          <w:sz w:val="20"/>
          <w:szCs w:val="20"/>
          <w:highlight w:val="yellow"/>
        </w:rPr>
        <w:t xml:space="preserve"> had been used with so much success in other branches.</w:t>
      </w:r>
      <w:r w:rsidRPr="005300AA">
        <w:rPr>
          <w:rFonts w:ascii="BaskervilleBook" w:hAnsi="BaskervilleBook" w:cs="Times New Roman"/>
          <w:sz w:val="20"/>
          <w:szCs w:val="20"/>
        </w:rPr>
        <w:t xml:space="preserve"> Geometry, in particular, had been an outstandingly successful, progressive and useful part of mathematics since the time of the ancient Greek mathematician Euclid; its basic ‘axioms’, or ‘common notions’, together with its definitions, were universally accepted as true, and mathematicians used them to explore the geometrical properties of space. Confidence in the truth of the axioms, and the security of the steps by means of which we are led from them to theorems, ensured that knowledge of the geometrical properties of space counted as real, necessary and certain knowledge. Above all, the systematic approach of Euclid in his </w:t>
      </w:r>
      <w:r w:rsidRPr="005300AA">
        <w:rPr>
          <w:rFonts w:ascii="BaskervilleBook" w:hAnsi="BaskervilleBook" w:cs="Times New Roman"/>
          <w:i/>
          <w:iCs/>
          <w:sz w:val="20"/>
          <w:szCs w:val="20"/>
        </w:rPr>
        <w:t xml:space="preserve">Elements </w:t>
      </w:r>
      <w:r w:rsidRPr="005300AA">
        <w:rPr>
          <w:rFonts w:ascii="BaskervilleBook" w:hAnsi="BaskervilleBook" w:cs="Times New Roman"/>
          <w:sz w:val="20"/>
          <w:szCs w:val="20"/>
        </w:rPr>
        <w:t xml:space="preserve">made it possible to derive a large number of important, useful and sometimes surprising geometrical theorems from a very small number of axioms. Indeed, this power of the axioms to act as a source for so many theorems was an additional important reason for accepting them as true. </w:t>
      </w:r>
    </w:p>
    <w:p w14:paraId="0C8328E2" w14:textId="77777777" w:rsidR="008F5365" w:rsidRPr="005300AA" w:rsidRDefault="008F5365" w:rsidP="008F5365">
      <w:pPr>
        <w:spacing w:before="100" w:beforeAutospacing="1" w:after="100" w:afterAutospacing="1"/>
        <w:rPr>
          <w:rFonts w:ascii="Times" w:hAnsi="Times" w:cs="Times New Roman"/>
          <w:sz w:val="20"/>
          <w:szCs w:val="20"/>
        </w:rPr>
      </w:pPr>
      <w:r w:rsidRPr="005300AA">
        <w:rPr>
          <w:rFonts w:ascii="BaskervilleBook" w:hAnsi="BaskervilleBook" w:cs="Times New Roman"/>
          <w:sz w:val="20"/>
          <w:szCs w:val="20"/>
        </w:rPr>
        <w:t xml:space="preserve">But Euclid’s </w:t>
      </w:r>
      <w:r w:rsidRPr="005300AA">
        <w:rPr>
          <w:rFonts w:ascii="BaskervilleBook" w:hAnsi="BaskervilleBook" w:cs="Times New Roman"/>
          <w:i/>
          <w:iCs/>
          <w:sz w:val="20"/>
          <w:szCs w:val="20"/>
        </w:rPr>
        <w:t xml:space="preserve">Elements </w:t>
      </w:r>
      <w:r w:rsidRPr="005300AA">
        <w:rPr>
          <w:rFonts w:ascii="BaskervilleBook" w:hAnsi="BaskervilleBook" w:cs="Times New Roman"/>
          <w:sz w:val="20"/>
          <w:szCs w:val="20"/>
        </w:rPr>
        <w:t xml:space="preserve">is a mathematical rather than a scientific work, and although his theorems can be used in a scientific investigation it is by no means obvious that Euclid’s ‘axiomatic’ method has a useful application in science. Correct conclusions about motion may be mathematically derived from certain assumptions, but that does not establish the truth of the assumptions, for the same conclusions may also be derivable from other, perhaps incompatible, assumptions. In geometry we avoid the difficulty by declaring the basic </w:t>
      </w:r>
      <w:proofErr w:type="spellStart"/>
      <w:r w:rsidRPr="005300AA">
        <w:rPr>
          <w:rFonts w:ascii="BaskervilleBook" w:hAnsi="BaskervilleBook" w:cs="Times New Roman"/>
          <w:sz w:val="20"/>
          <w:szCs w:val="20"/>
        </w:rPr>
        <w:t>premisses</w:t>
      </w:r>
      <w:proofErr w:type="spellEnd"/>
      <w:r w:rsidRPr="005300AA">
        <w:rPr>
          <w:rFonts w:ascii="BaskervilleBook" w:hAnsi="BaskervilleBook" w:cs="Times New Roman"/>
          <w:sz w:val="20"/>
          <w:szCs w:val="20"/>
        </w:rPr>
        <w:t xml:space="preserve">—the axioms, common notions and definitions—to be ‘self-evident’, but </w:t>
      </w:r>
      <w:proofErr w:type="spellStart"/>
      <w:r w:rsidRPr="005300AA">
        <w:rPr>
          <w:rFonts w:ascii="BaskervilleBook" w:hAnsi="BaskervilleBook" w:cs="Times New Roman"/>
          <w:sz w:val="20"/>
          <w:szCs w:val="20"/>
        </w:rPr>
        <w:t>premisses</w:t>
      </w:r>
      <w:proofErr w:type="spellEnd"/>
      <w:r w:rsidRPr="005300AA">
        <w:rPr>
          <w:rFonts w:ascii="BaskervilleBook" w:hAnsi="BaskervilleBook" w:cs="Times New Roman"/>
          <w:sz w:val="20"/>
          <w:szCs w:val="20"/>
        </w:rPr>
        <w:t xml:space="preserve"> suitable for a science of motion cannot be established so readily. </w:t>
      </w:r>
    </w:p>
    <w:p w14:paraId="1EC41B74" w14:textId="77777777" w:rsidR="008F5365" w:rsidRPr="005300AA" w:rsidRDefault="008F5365" w:rsidP="008F5365">
      <w:pPr>
        <w:spacing w:before="100" w:beforeAutospacing="1" w:after="100" w:afterAutospacing="1"/>
        <w:rPr>
          <w:rFonts w:ascii="Times" w:hAnsi="Times" w:cs="Times New Roman"/>
          <w:sz w:val="20"/>
          <w:szCs w:val="20"/>
        </w:rPr>
      </w:pPr>
      <w:r w:rsidRPr="005300AA">
        <w:rPr>
          <w:rFonts w:ascii="BaskervilleBook" w:hAnsi="BaskervilleBook" w:cs="Times New Roman"/>
          <w:sz w:val="20"/>
          <w:szCs w:val="20"/>
        </w:rPr>
        <w:t xml:space="preserve">It is in connection with such problems that the Greek mathematician Archimedes is important. His work was in the tradition of Euclid, building upon the foundations provided in the </w:t>
      </w:r>
      <w:r w:rsidRPr="005300AA">
        <w:rPr>
          <w:rFonts w:ascii="BaskervilleBook" w:hAnsi="BaskervilleBook" w:cs="Times New Roman"/>
          <w:i/>
          <w:iCs/>
          <w:sz w:val="20"/>
          <w:szCs w:val="20"/>
        </w:rPr>
        <w:t xml:space="preserve">Elements </w:t>
      </w:r>
      <w:r w:rsidRPr="005300AA">
        <w:rPr>
          <w:rFonts w:ascii="BaskervilleBook" w:hAnsi="BaskervilleBook" w:cs="Times New Roman"/>
          <w:sz w:val="20"/>
          <w:szCs w:val="20"/>
        </w:rPr>
        <w:t xml:space="preserve">to establish, for example, truths about the surface area and volume of a sphere. But he also laid the foundation of that part of mechanics we now call statics, the science of bodies in equilibrium. His extensive writings only became widely available to scholars in the sixteenth century, several editions of them being published in Venice. For Galileo, who was familiar with some of Archimedes’ treatises, it was especially important that he had shown that the axiomatic method need not be confined to geometry or arithmetic but could also be used to reach new conclusions in mechanics. For example, in his treatise ‘On the Equilibrium of Planes or </w:t>
      </w:r>
      <w:proofErr w:type="spellStart"/>
      <w:r w:rsidRPr="005300AA">
        <w:rPr>
          <w:rFonts w:ascii="BaskervilleBook" w:hAnsi="BaskervilleBook" w:cs="Times New Roman"/>
          <w:sz w:val="20"/>
          <w:szCs w:val="20"/>
        </w:rPr>
        <w:t>Centres</w:t>
      </w:r>
      <w:proofErr w:type="spellEnd"/>
      <w:r w:rsidRPr="005300AA">
        <w:rPr>
          <w:rFonts w:ascii="BaskervilleBook" w:hAnsi="BaskervilleBook" w:cs="Times New Roman"/>
          <w:sz w:val="20"/>
          <w:szCs w:val="20"/>
        </w:rPr>
        <w:t xml:space="preserve"> of Gravity of Planes’, Archimedes identified several postulates to be used in the derivation of propositions about levers and balances. For example, the first postulate envisaged a simple ideal beam balance and stated ‘that equal weights at equal distances [from the fulcrum] are in equilibrium, and that equal weights at unequal distances are not in equilibrium, but incline towards the weight which is at the greater distance.’ The justification for the adoption of such a postulate was not that it leads to correct conclusions but rather that it expressed, or </w:t>
      </w:r>
      <w:proofErr w:type="spellStart"/>
      <w:r w:rsidRPr="005300AA">
        <w:rPr>
          <w:rFonts w:ascii="BaskervilleBook" w:hAnsi="BaskervilleBook" w:cs="Times New Roman"/>
          <w:sz w:val="20"/>
          <w:szCs w:val="20"/>
        </w:rPr>
        <w:t>idealised</w:t>
      </w:r>
      <w:proofErr w:type="spellEnd"/>
      <w:r w:rsidRPr="005300AA">
        <w:rPr>
          <w:rFonts w:ascii="BaskervilleBook" w:hAnsi="BaskervilleBook" w:cs="Times New Roman"/>
          <w:sz w:val="20"/>
          <w:szCs w:val="20"/>
        </w:rPr>
        <w:t xml:space="preserve">, common universal experience. This is not to say that it was a </w:t>
      </w:r>
      <w:proofErr w:type="spellStart"/>
      <w:r w:rsidRPr="005300AA">
        <w:rPr>
          <w:rFonts w:ascii="BaskervilleBook" w:hAnsi="BaskervilleBook" w:cs="Times New Roman"/>
          <w:sz w:val="20"/>
          <w:szCs w:val="20"/>
        </w:rPr>
        <w:t>generalisation</w:t>
      </w:r>
      <w:proofErr w:type="spellEnd"/>
      <w:r w:rsidRPr="005300AA">
        <w:rPr>
          <w:rFonts w:ascii="BaskervilleBook" w:hAnsi="BaskervilleBook" w:cs="Times New Roman"/>
          <w:sz w:val="20"/>
          <w:szCs w:val="20"/>
        </w:rPr>
        <w:t xml:space="preserve"> based upon experience, for that suggests—wrongly—that it is the conclusion of a derivation using, as </w:t>
      </w:r>
      <w:proofErr w:type="spellStart"/>
      <w:r w:rsidRPr="005300AA">
        <w:rPr>
          <w:rFonts w:ascii="BaskervilleBook" w:hAnsi="BaskervilleBook" w:cs="Times New Roman"/>
          <w:sz w:val="20"/>
          <w:szCs w:val="20"/>
        </w:rPr>
        <w:t>premisses</w:t>
      </w:r>
      <w:proofErr w:type="spellEnd"/>
      <w:r w:rsidRPr="005300AA">
        <w:rPr>
          <w:rFonts w:ascii="BaskervilleBook" w:hAnsi="BaskervilleBook" w:cs="Times New Roman"/>
          <w:sz w:val="20"/>
          <w:szCs w:val="20"/>
        </w:rPr>
        <w:t xml:space="preserve">, experiential claims that are even more basic and secure. It would be better to think of the postulate as providing a definitional link between the concepts of ‘equal weights’ and </w:t>
      </w:r>
      <w:proofErr w:type="gramStart"/>
      <w:r w:rsidRPr="005300AA">
        <w:rPr>
          <w:rFonts w:ascii="BaskervilleBook" w:hAnsi="BaskervilleBook" w:cs="Times New Roman"/>
          <w:sz w:val="20"/>
          <w:szCs w:val="20"/>
        </w:rPr>
        <w:t>‘objects which</w:t>
      </w:r>
      <w:proofErr w:type="gramEnd"/>
      <w:r w:rsidRPr="005300AA">
        <w:rPr>
          <w:rFonts w:ascii="BaskervilleBook" w:hAnsi="BaskervilleBook" w:cs="Times New Roman"/>
          <w:sz w:val="20"/>
          <w:szCs w:val="20"/>
        </w:rPr>
        <w:t xml:space="preserve"> balance each other’. Like Euclid’s geometrical postulates, they were not justified on the basis of some further, more secure, statements; they were intended, rather, to be self- justifying in the sense that they do no more than make explicit what we intuitively know on the basis of familiar experience. Our experience of objects with weight is such that we would not count weights as equal unless, when at equal distances from a fulcrum, they balanced each other. Archimedes showed, in short, that experience as well as reason is capable of guaranteeing the foundations of a demonstrative science. </w:t>
      </w:r>
    </w:p>
    <w:p w14:paraId="645DF134" w14:textId="77777777" w:rsidR="008F5365" w:rsidRPr="005300AA" w:rsidRDefault="008F5365" w:rsidP="008F5365">
      <w:pPr>
        <w:spacing w:before="100" w:beforeAutospacing="1" w:after="100" w:afterAutospacing="1"/>
        <w:rPr>
          <w:rFonts w:ascii="Times" w:hAnsi="Times" w:cs="Times New Roman"/>
          <w:sz w:val="20"/>
          <w:szCs w:val="20"/>
        </w:rPr>
      </w:pPr>
      <w:r w:rsidRPr="005300AA">
        <w:rPr>
          <w:rFonts w:ascii="BaskervilleBook" w:hAnsi="BaskervilleBook" w:cs="Times New Roman"/>
          <w:sz w:val="20"/>
          <w:szCs w:val="20"/>
        </w:rPr>
        <w:t xml:space="preserve">Galileo declared his science of motion was new just because it attempted to use these Archimedean methods. The conclusions of this new science must, as he said at the beginning of the </w:t>
      </w:r>
      <w:r w:rsidRPr="005300AA">
        <w:rPr>
          <w:rFonts w:ascii="BaskervilleBook" w:hAnsi="BaskervilleBook" w:cs="Times New Roman"/>
          <w:i/>
          <w:iCs/>
          <w:sz w:val="20"/>
          <w:szCs w:val="20"/>
        </w:rPr>
        <w:t xml:space="preserve">Two New Sciences, </w:t>
      </w:r>
      <w:r w:rsidRPr="005300AA">
        <w:rPr>
          <w:rFonts w:ascii="BaskervilleBook" w:hAnsi="BaskervilleBook" w:cs="Times New Roman"/>
          <w:sz w:val="20"/>
          <w:szCs w:val="20"/>
        </w:rPr>
        <w:t xml:space="preserve">be ‘all geometrically demonstrated’, for although some of these conclusions ‘have been noted by others, and first of all by Aristotle, ... they were not proved by necessary demonstrations from their primary and unquestionable foundations’, and ‘I want to prove these to you demonstratively and not just persuade you of them by probable arguments’ (Galileo 1989:15–16). This meant that he would have to identify and defend, as expressions or </w:t>
      </w:r>
      <w:proofErr w:type="spellStart"/>
      <w:r w:rsidRPr="005300AA">
        <w:rPr>
          <w:rFonts w:ascii="BaskervilleBook" w:hAnsi="BaskervilleBook" w:cs="Times New Roman"/>
          <w:sz w:val="20"/>
          <w:szCs w:val="20"/>
        </w:rPr>
        <w:t>idealisations</w:t>
      </w:r>
      <w:proofErr w:type="spellEnd"/>
      <w:r w:rsidRPr="005300AA">
        <w:rPr>
          <w:rFonts w:ascii="BaskervilleBook" w:hAnsi="BaskervilleBook" w:cs="Times New Roman"/>
          <w:sz w:val="20"/>
          <w:szCs w:val="20"/>
        </w:rPr>
        <w:t xml:space="preserve"> of common experience, </w:t>
      </w:r>
      <w:proofErr w:type="gramStart"/>
      <w:r w:rsidRPr="005300AA">
        <w:rPr>
          <w:rFonts w:ascii="BaskervilleBook" w:hAnsi="BaskervilleBook" w:cs="Times New Roman"/>
          <w:sz w:val="20"/>
          <w:szCs w:val="20"/>
        </w:rPr>
        <w:t>principles which</w:t>
      </w:r>
      <w:proofErr w:type="gramEnd"/>
      <w:r w:rsidRPr="005300AA">
        <w:rPr>
          <w:rFonts w:ascii="BaskervilleBook" w:hAnsi="BaskervilleBook" w:cs="Times New Roman"/>
          <w:sz w:val="20"/>
          <w:szCs w:val="20"/>
        </w:rPr>
        <w:t xml:space="preserve"> could be used as starting points for mathematical demonstrations. </w:t>
      </w:r>
    </w:p>
    <w:p w14:paraId="02FB3D59" w14:textId="77777777" w:rsidR="008F5365" w:rsidRPr="005300AA" w:rsidRDefault="008F5365" w:rsidP="008F5365">
      <w:pPr>
        <w:spacing w:before="100" w:beforeAutospacing="1" w:after="100" w:afterAutospacing="1"/>
        <w:rPr>
          <w:rFonts w:ascii="Times" w:hAnsi="Times" w:cs="Times New Roman"/>
          <w:sz w:val="20"/>
          <w:szCs w:val="20"/>
        </w:rPr>
      </w:pPr>
      <w:r w:rsidRPr="009764BD">
        <w:rPr>
          <w:rFonts w:ascii="BaskervilleBook" w:hAnsi="BaskervilleBook" w:cs="Times New Roman"/>
          <w:sz w:val="20"/>
          <w:szCs w:val="20"/>
          <w:highlight w:val="yellow"/>
        </w:rPr>
        <w:t xml:space="preserve">There were, though, daunting differences between what had been accomplished by demonstrative methods in geometry and in statics, and what was hoped for in the case of </w:t>
      </w:r>
      <w:proofErr w:type="gramStart"/>
      <w:r w:rsidRPr="009764BD">
        <w:rPr>
          <w:rFonts w:ascii="BaskervilleBook" w:hAnsi="BaskervilleBook" w:cs="Times New Roman"/>
          <w:sz w:val="20"/>
          <w:szCs w:val="20"/>
          <w:highlight w:val="yellow"/>
        </w:rPr>
        <w:t>motion.</w:t>
      </w:r>
      <w:proofErr w:type="gramEnd"/>
      <w:r w:rsidRPr="009764BD">
        <w:rPr>
          <w:rFonts w:ascii="BaskervilleBook" w:hAnsi="BaskervilleBook" w:cs="Times New Roman"/>
          <w:sz w:val="20"/>
          <w:szCs w:val="20"/>
          <w:highlight w:val="yellow"/>
        </w:rPr>
        <w:t xml:space="preserve"> Not the least of these differences was the greater difficulty of knowing what the facts about motion were. For, although we can readily measure the real triangles and circles we draw, construct and find, we need instruments and apparatus to measure the velocities and </w:t>
      </w:r>
      <w:proofErr w:type="gramStart"/>
      <w:r w:rsidRPr="009764BD">
        <w:rPr>
          <w:rFonts w:ascii="BaskervilleBook" w:hAnsi="BaskervilleBook" w:cs="Times New Roman"/>
          <w:sz w:val="20"/>
          <w:szCs w:val="20"/>
          <w:highlight w:val="yellow"/>
        </w:rPr>
        <w:t>accelerations which</w:t>
      </w:r>
      <w:proofErr w:type="gramEnd"/>
      <w:r w:rsidRPr="009764BD">
        <w:rPr>
          <w:rFonts w:ascii="BaskervilleBook" w:hAnsi="BaskervilleBook" w:cs="Times New Roman"/>
          <w:sz w:val="20"/>
          <w:szCs w:val="20"/>
          <w:highlight w:val="yellow"/>
        </w:rPr>
        <w:t xml:space="preserve"> </w:t>
      </w:r>
      <w:proofErr w:type="spellStart"/>
      <w:r w:rsidRPr="009764BD">
        <w:rPr>
          <w:rFonts w:ascii="BaskervilleBook" w:hAnsi="BaskervilleBook" w:cs="Times New Roman"/>
          <w:sz w:val="20"/>
          <w:szCs w:val="20"/>
          <w:highlight w:val="yellow"/>
        </w:rPr>
        <w:t>characterise</w:t>
      </w:r>
      <w:proofErr w:type="spellEnd"/>
      <w:r w:rsidRPr="009764BD">
        <w:rPr>
          <w:rFonts w:ascii="BaskervilleBook" w:hAnsi="BaskervilleBook" w:cs="Times New Roman"/>
          <w:sz w:val="20"/>
          <w:szCs w:val="20"/>
          <w:highlight w:val="yellow"/>
        </w:rPr>
        <w:t xml:space="preserve"> moving objects.</w:t>
      </w:r>
      <w:r w:rsidRPr="005300AA">
        <w:rPr>
          <w:rFonts w:ascii="BaskervilleBook" w:hAnsi="BaskervilleBook" w:cs="Times New Roman"/>
          <w:sz w:val="20"/>
          <w:szCs w:val="20"/>
        </w:rPr>
        <w:t xml:space="preserve"> Galileo invented or developed some ingenious devices to meet this need, but nevertheless accurate ways of measuring small intervals of time were not available. But there were </w:t>
      </w:r>
      <w:proofErr w:type="gramStart"/>
      <w:r w:rsidRPr="005300AA">
        <w:rPr>
          <w:rFonts w:ascii="BaskervilleBook" w:hAnsi="BaskervilleBook" w:cs="Times New Roman"/>
          <w:sz w:val="20"/>
          <w:szCs w:val="20"/>
        </w:rPr>
        <w:t>similarities,</w:t>
      </w:r>
      <w:proofErr w:type="gramEnd"/>
      <w:r w:rsidRPr="005300AA">
        <w:rPr>
          <w:rFonts w:ascii="BaskervilleBook" w:hAnsi="BaskervilleBook" w:cs="Times New Roman"/>
          <w:sz w:val="20"/>
          <w:szCs w:val="20"/>
        </w:rPr>
        <w:t xml:space="preserve"> too, one of them being that, in the case of motion as well as geometry, discrepancies between what is implied by axioms and the results of measurement can be tolerated provided the axioms we use are sufficiently secure. For some, indeed, such discrepancies reinforced the point that there is little prospect of our being able to use our fallible senses to provide real knowledge. </w:t>
      </w:r>
    </w:p>
    <w:p w14:paraId="7B6D308E" w14:textId="77777777" w:rsidR="008F5365" w:rsidRPr="005300AA" w:rsidRDefault="008F5365" w:rsidP="008F5365">
      <w:pPr>
        <w:spacing w:before="100" w:beforeAutospacing="1" w:after="100" w:afterAutospacing="1"/>
        <w:rPr>
          <w:rFonts w:ascii="Times" w:hAnsi="Times" w:cs="Times New Roman"/>
          <w:sz w:val="20"/>
          <w:szCs w:val="20"/>
        </w:rPr>
      </w:pPr>
      <w:r w:rsidRPr="005300AA">
        <w:rPr>
          <w:rFonts w:ascii="BaskervilleBook" w:hAnsi="BaskervilleBook" w:cs="Times New Roman"/>
          <w:sz w:val="20"/>
          <w:szCs w:val="20"/>
        </w:rPr>
        <w:t xml:space="preserve">In the case of the motion displayed by freely falling objects we need, Galileo said, ‘to seek out and clarify the definition that best agrees with that which nature employs’ (Galileo 1989:153). This was indeed the crucial task and it had taxed the minds of all who wished to see progress being made in the study of motion. </w:t>
      </w:r>
      <w:r w:rsidRPr="009764BD">
        <w:rPr>
          <w:rFonts w:ascii="BaskervilleBook" w:hAnsi="BaskervilleBook" w:cs="Times New Roman"/>
          <w:sz w:val="20"/>
          <w:szCs w:val="20"/>
          <w:highlight w:val="yellow"/>
        </w:rPr>
        <w:t xml:space="preserve">After repeated efforts and several false starts, Galileo had succeeded in formulating a definition of naturally accelerated </w:t>
      </w:r>
      <w:proofErr w:type="gramStart"/>
      <w:r w:rsidRPr="009764BD">
        <w:rPr>
          <w:rFonts w:ascii="BaskervilleBook" w:hAnsi="BaskervilleBook" w:cs="Times New Roman"/>
          <w:sz w:val="20"/>
          <w:szCs w:val="20"/>
          <w:highlight w:val="yellow"/>
        </w:rPr>
        <w:t>motion which</w:t>
      </w:r>
      <w:proofErr w:type="gramEnd"/>
      <w:r w:rsidRPr="009764BD">
        <w:rPr>
          <w:rFonts w:ascii="BaskervilleBook" w:hAnsi="BaskervilleBook" w:cs="Times New Roman"/>
          <w:sz w:val="20"/>
          <w:szCs w:val="20"/>
          <w:highlight w:val="yellow"/>
        </w:rPr>
        <w:t>, he believed, does apply to falling objects. ‘I say that motion is equably or uniformly accelerated which, abandoning rest, adds on to itself equal momenta of swiftness in equal times’ (Galileo 1989:154). In modern terminology, uniformly accelerated motion is motion where the velocity of a freely falling object is proportional to the time for which it has been falling. It was this definition that Galileo used as his starting point in his demonstrative science of motion.</w:t>
      </w:r>
      <w:r w:rsidRPr="005300AA">
        <w:rPr>
          <w:rFonts w:ascii="BaskervilleBook" w:hAnsi="BaskervilleBook" w:cs="Times New Roman"/>
          <w:sz w:val="20"/>
          <w:szCs w:val="20"/>
        </w:rPr>
        <w:t xml:space="preserve"> </w:t>
      </w:r>
    </w:p>
    <w:p w14:paraId="26ECC4C1" w14:textId="77777777" w:rsidR="008F5365" w:rsidRPr="005300AA" w:rsidRDefault="008F5365" w:rsidP="008F5365">
      <w:pPr>
        <w:spacing w:before="100" w:beforeAutospacing="1" w:after="100" w:afterAutospacing="1"/>
        <w:rPr>
          <w:rFonts w:ascii="Times" w:hAnsi="Times" w:cs="Times New Roman"/>
          <w:sz w:val="20"/>
          <w:szCs w:val="20"/>
        </w:rPr>
      </w:pPr>
      <w:r w:rsidRPr="005300AA">
        <w:rPr>
          <w:rFonts w:ascii="BaskervilleBook" w:hAnsi="BaskervilleBook" w:cs="Times New Roman"/>
          <w:sz w:val="20"/>
          <w:szCs w:val="20"/>
        </w:rPr>
        <w:t xml:space="preserve">Why, though, should this definition be accepted? Even if we agree that all freely falling bodies fall with the same accelerated motion, why suppose that this definition of accelerated motion is the appropriate one to use in calculating how, say, distance fallen depends upon time elapsed? Would it not be just as reasonable to define uniformly accelerated </w:t>
      </w:r>
      <w:proofErr w:type="gramStart"/>
      <w:r w:rsidRPr="005300AA">
        <w:rPr>
          <w:rFonts w:ascii="BaskervilleBook" w:hAnsi="BaskervilleBook" w:cs="Times New Roman"/>
          <w:sz w:val="20"/>
          <w:szCs w:val="20"/>
        </w:rPr>
        <w:t>motion</w:t>
      </w:r>
      <w:proofErr w:type="gramEnd"/>
      <w:r w:rsidRPr="005300AA">
        <w:rPr>
          <w:rFonts w:ascii="BaskervilleBook" w:hAnsi="BaskervilleBook" w:cs="Times New Roman"/>
          <w:sz w:val="20"/>
          <w:szCs w:val="20"/>
        </w:rPr>
        <w:t xml:space="preserve"> as motion where the velocity reached by a freely falling object is proportional to the distance through which it has fallen? Does it matter which definition is used? To see how Galileo answered these questions we must attend, not just to the kind of reasoning that he used, but also to the role of experience and experiment in his science of motion. </w:t>
      </w:r>
    </w:p>
    <w:p w14:paraId="6444F2C2" w14:textId="77777777" w:rsidR="008F5365" w:rsidRPr="005300AA" w:rsidRDefault="008F5365" w:rsidP="008F5365">
      <w:pPr>
        <w:spacing w:before="100" w:beforeAutospacing="1" w:after="100" w:afterAutospacing="1"/>
        <w:rPr>
          <w:rFonts w:ascii="Times" w:hAnsi="Times" w:cs="Times New Roman"/>
          <w:sz w:val="20"/>
          <w:szCs w:val="20"/>
        </w:rPr>
      </w:pPr>
      <w:r w:rsidRPr="009764BD">
        <w:rPr>
          <w:rFonts w:ascii="BaskervilleBook" w:hAnsi="BaskervilleBook" w:cs="Times New Roman"/>
          <w:sz w:val="20"/>
          <w:szCs w:val="20"/>
          <w:highlight w:val="yellow"/>
        </w:rPr>
        <w:t xml:space="preserve">There are two questions about Galileo’s definition of naturally accelerated motion, both of which raise the issue of how far experimentation played a role in his method. The first asks how Galileo was led to the definition he proposes; what reasons did he have which </w:t>
      </w:r>
      <w:proofErr w:type="spellStart"/>
      <w:r w:rsidRPr="009764BD">
        <w:rPr>
          <w:rFonts w:ascii="BaskervilleBook" w:hAnsi="BaskervilleBook" w:cs="Times New Roman"/>
          <w:sz w:val="20"/>
          <w:szCs w:val="20"/>
          <w:highlight w:val="yellow"/>
        </w:rPr>
        <w:t>favoured</w:t>
      </w:r>
      <w:proofErr w:type="spellEnd"/>
      <w:r w:rsidRPr="009764BD">
        <w:rPr>
          <w:rFonts w:ascii="BaskervilleBook" w:hAnsi="BaskervilleBook" w:cs="Times New Roman"/>
          <w:sz w:val="20"/>
          <w:szCs w:val="20"/>
          <w:highlight w:val="yellow"/>
        </w:rPr>
        <w:t xml:space="preserve"> his proposal? This is an historical question; an answer to it turns on the investigation of the clues he left in his papers concerning the processes which enabled him to generate his definition. We can draw no conclusion about whether he believed that the reasons he had were good reasons from such an investigation. The second question asks how Galileo justified his definition;</w:t>
      </w:r>
      <w:r w:rsidRPr="005300AA">
        <w:rPr>
          <w:rFonts w:ascii="BaskervilleBook" w:hAnsi="BaskervilleBook" w:cs="Times New Roman"/>
          <w:sz w:val="20"/>
          <w:szCs w:val="20"/>
        </w:rPr>
        <w:t xml:space="preserve"> what reasons did he give in his </w:t>
      </w:r>
      <w:r w:rsidRPr="005300AA">
        <w:rPr>
          <w:rFonts w:ascii="BaskervilleBook" w:hAnsi="BaskervilleBook" w:cs="Times New Roman"/>
          <w:i/>
          <w:iCs/>
          <w:sz w:val="20"/>
          <w:szCs w:val="20"/>
        </w:rPr>
        <w:t xml:space="preserve">Two New Sciences </w:t>
      </w:r>
      <w:r w:rsidRPr="005300AA">
        <w:rPr>
          <w:rFonts w:ascii="BaskervilleBook" w:hAnsi="BaskervilleBook" w:cs="Times New Roman"/>
          <w:sz w:val="20"/>
          <w:szCs w:val="20"/>
        </w:rPr>
        <w:t xml:space="preserve">for adopting his definition? This question is also an historical question, but an answer to it does provide information about what he and his contemporaries considered to be a good reason. An answer to this question will shed light on the methods considered proper for good science. </w:t>
      </w:r>
    </w:p>
    <w:p w14:paraId="4421E3BA" w14:textId="77777777" w:rsidR="008F5365" w:rsidRPr="005300AA" w:rsidRDefault="008F5365" w:rsidP="008F5365">
      <w:pPr>
        <w:spacing w:before="100" w:beforeAutospacing="1" w:after="100" w:afterAutospacing="1"/>
        <w:rPr>
          <w:rFonts w:ascii="Times" w:hAnsi="Times" w:cs="Times New Roman"/>
          <w:sz w:val="20"/>
          <w:szCs w:val="20"/>
        </w:rPr>
      </w:pPr>
      <w:r w:rsidRPr="009764BD">
        <w:rPr>
          <w:rFonts w:ascii="BaskervilleBook" w:hAnsi="BaskervilleBook" w:cs="Times New Roman"/>
          <w:sz w:val="20"/>
          <w:szCs w:val="20"/>
          <w:highlight w:val="yellow"/>
        </w:rPr>
        <w:t xml:space="preserve">So far as the first of these questions is concerned, it does not seem possible that common observations of familiar events and circumstances could have led Galileo to adopt his definition. Common observations tell us that the Sun rises daily, that fire burns, that bread nourishes, that heavy unsupported objects fall, and that the speed of a falling object increases with both distance and with time. But there are no ordinary </w:t>
      </w:r>
      <w:proofErr w:type="gramStart"/>
      <w:r w:rsidRPr="009764BD">
        <w:rPr>
          <w:rFonts w:ascii="BaskervilleBook" w:hAnsi="BaskervilleBook" w:cs="Times New Roman"/>
          <w:sz w:val="20"/>
          <w:szCs w:val="20"/>
          <w:highlight w:val="yellow"/>
        </w:rPr>
        <w:t>observations which</w:t>
      </w:r>
      <w:proofErr w:type="gramEnd"/>
      <w:r w:rsidRPr="009764BD">
        <w:rPr>
          <w:rFonts w:ascii="BaskervilleBook" w:hAnsi="BaskervilleBook" w:cs="Times New Roman"/>
          <w:sz w:val="20"/>
          <w:szCs w:val="20"/>
          <w:highlight w:val="yellow"/>
        </w:rPr>
        <w:t xml:space="preserve"> lead inevitably to the view that the speed of a falling object is proportional to time taken. And yet, such a claim clearly has some relation to experience. So, if experience had a role in the discovery and formulation of the definition, the concept of experience would have to have application beyond </w:t>
      </w:r>
      <w:proofErr w:type="spellStart"/>
      <w:r w:rsidRPr="009764BD">
        <w:rPr>
          <w:rFonts w:ascii="BaskervilleBook" w:hAnsi="BaskervilleBook" w:cs="Times New Roman"/>
          <w:sz w:val="20"/>
          <w:szCs w:val="20"/>
          <w:highlight w:val="yellow"/>
        </w:rPr>
        <w:t>generalised</w:t>
      </w:r>
      <w:proofErr w:type="spellEnd"/>
      <w:r w:rsidRPr="009764BD">
        <w:rPr>
          <w:rFonts w:ascii="BaskervilleBook" w:hAnsi="BaskervilleBook" w:cs="Times New Roman"/>
          <w:sz w:val="20"/>
          <w:szCs w:val="20"/>
          <w:highlight w:val="yellow"/>
        </w:rPr>
        <w:t xml:space="preserve"> observations about how things usually occur. We take it for granted that the concept of experience does have application to the observed results of a scientific experiment, but for seventeenth-century scientists it was by no means evident that this was so.</w:t>
      </w:r>
      <w:r w:rsidRPr="005300AA">
        <w:rPr>
          <w:rFonts w:ascii="BaskervilleBook" w:hAnsi="BaskervilleBook" w:cs="Times New Roman"/>
          <w:sz w:val="20"/>
          <w:szCs w:val="20"/>
        </w:rPr>
        <w:t xml:space="preserve"> </w:t>
      </w:r>
    </w:p>
    <w:p w14:paraId="632A3BF2" w14:textId="77777777" w:rsidR="008F5365" w:rsidRPr="005300AA" w:rsidRDefault="008F5365" w:rsidP="008F5365">
      <w:pPr>
        <w:spacing w:before="100" w:beforeAutospacing="1" w:after="100" w:afterAutospacing="1"/>
        <w:rPr>
          <w:rFonts w:ascii="Times" w:hAnsi="Times" w:cs="Times New Roman"/>
          <w:sz w:val="20"/>
          <w:szCs w:val="20"/>
        </w:rPr>
      </w:pPr>
      <w:r w:rsidRPr="009764BD">
        <w:rPr>
          <w:rFonts w:ascii="BaskervilleBook" w:hAnsi="BaskervilleBook" w:cs="Times New Roman"/>
          <w:sz w:val="20"/>
          <w:szCs w:val="20"/>
          <w:highlight w:val="yellow"/>
        </w:rPr>
        <w:t>Nevertheless, experiment—as distinct from common observation— was undoubtedly important to Galileo. Those who have studied his manuscripts are convinced that specially designed experiments played an indispensable role in leading him to his definition.</w:t>
      </w:r>
      <w:r w:rsidRPr="005300AA">
        <w:rPr>
          <w:rFonts w:ascii="BaskervilleBook" w:hAnsi="BaskervilleBook" w:cs="Times New Roman"/>
          <w:sz w:val="20"/>
          <w:szCs w:val="20"/>
        </w:rPr>
        <w:t xml:space="preserve"> These documents reveal, for example, that care and ingenuity were used in devising experiments showing how the distance travelled by a falling object depends upon the time taken. There were, to be sure, practical limits to what could be achieved by experiment. Distances could be measured consistently, though not with the precision which has since come to be expected; but in the absence of accurate clocks it was more difficult to measure and compare small intervals of time. For example, </w:t>
      </w:r>
      <w:r w:rsidRPr="0050550C">
        <w:rPr>
          <w:rFonts w:ascii="BaskervilleBook" w:hAnsi="BaskervilleBook" w:cs="Times New Roman"/>
          <w:sz w:val="20"/>
          <w:szCs w:val="20"/>
          <w:highlight w:val="yellow"/>
        </w:rPr>
        <w:t xml:space="preserve">a manuscript dating from the time when Galileo was teaching at Padua records the results of an </w:t>
      </w:r>
      <w:proofErr w:type="gramStart"/>
      <w:r w:rsidRPr="0050550C">
        <w:rPr>
          <w:rFonts w:ascii="BaskervilleBook" w:hAnsi="BaskervilleBook" w:cs="Times New Roman"/>
          <w:sz w:val="20"/>
          <w:szCs w:val="20"/>
          <w:highlight w:val="yellow"/>
        </w:rPr>
        <w:t>experiment which</w:t>
      </w:r>
      <w:proofErr w:type="gramEnd"/>
      <w:r w:rsidRPr="0050550C">
        <w:rPr>
          <w:rFonts w:ascii="BaskervilleBook" w:hAnsi="BaskervilleBook" w:cs="Times New Roman"/>
          <w:sz w:val="20"/>
          <w:szCs w:val="20"/>
          <w:highlight w:val="yellow"/>
        </w:rPr>
        <w:t xml:space="preserve"> seems to have involved rolling a ball down an inclined plane and determining the distances through which the ball travels in small equal intervals of time. Though Galileo does not explain his working, his records can best be understood as measurements of the distance traversed by the ball from rest. The inclined plane used for the experiment was probably about two </w:t>
      </w:r>
      <w:proofErr w:type="spellStart"/>
      <w:r w:rsidRPr="0050550C">
        <w:rPr>
          <w:rFonts w:ascii="BaskervilleBook" w:hAnsi="BaskervilleBook" w:cs="Times New Roman"/>
          <w:sz w:val="20"/>
          <w:szCs w:val="20"/>
          <w:highlight w:val="yellow"/>
        </w:rPr>
        <w:t>metres</w:t>
      </w:r>
      <w:proofErr w:type="spellEnd"/>
      <w:r w:rsidRPr="0050550C">
        <w:rPr>
          <w:rFonts w:ascii="BaskervilleBook" w:hAnsi="BaskervilleBook" w:cs="Times New Roman"/>
          <w:sz w:val="20"/>
          <w:szCs w:val="20"/>
          <w:highlight w:val="yellow"/>
        </w:rPr>
        <w:t xml:space="preserve"> long and its angle of inclination would have needed to be quite shallow so that the ball would take several seconds to travel down it. It has been suggested that Galil</w:t>
      </w:r>
      <w:r w:rsidRPr="009764BD">
        <w:rPr>
          <w:rFonts w:ascii="BaskervilleBook" w:hAnsi="BaskervilleBook" w:cs="Times New Roman"/>
          <w:sz w:val="20"/>
          <w:szCs w:val="20"/>
          <w:highlight w:val="yellow"/>
        </w:rPr>
        <w:t xml:space="preserve">eo could have established the equality of the approximately half-second intervals he used by singing a tune and beating time to its regular musical rhythm (Drake 1975:98–104; Drake 1990: </w:t>
      </w:r>
      <w:proofErr w:type="spellStart"/>
      <w:r w:rsidRPr="009764BD">
        <w:rPr>
          <w:rFonts w:ascii="BaskervilleBook" w:hAnsi="BaskervilleBook" w:cs="Times New Roman"/>
          <w:sz w:val="20"/>
          <w:szCs w:val="20"/>
          <w:highlight w:val="yellow"/>
        </w:rPr>
        <w:t>ch.</w:t>
      </w:r>
      <w:proofErr w:type="spellEnd"/>
      <w:r w:rsidRPr="009764BD">
        <w:rPr>
          <w:rFonts w:ascii="BaskervilleBook" w:hAnsi="BaskervilleBook" w:cs="Times New Roman"/>
          <w:sz w:val="20"/>
          <w:szCs w:val="20"/>
          <w:highlight w:val="yellow"/>
        </w:rPr>
        <w:t xml:space="preserve"> 1). However that may be, it is evident from the manuscript that Galileo was seeking a pattern in the way the distance figures increased.</w:t>
      </w:r>
      <w:r w:rsidRPr="005300AA">
        <w:rPr>
          <w:rFonts w:ascii="BaskervilleBook" w:hAnsi="BaskervilleBook" w:cs="Times New Roman"/>
          <w:sz w:val="20"/>
          <w:szCs w:val="20"/>
        </w:rPr>
        <w:t xml:space="preserve"> He tried and rejected a simple arithmetical pattern before noticing that each successive distance number is proportional to the square of the time taken. In this way, Galileo discovered the familiar rule often known as the ‘times-squared’ rule, namely that the total distances travelled by freely falling objects are proportional to the squares of the times taken. This rule can easily be derived from the definition of naturally accelerated motion that Galileo adopted in his </w:t>
      </w:r>
      <w:r w:rsidRPr="005300AA">
        <w:rPr>
          <w:rFonts w:ascii="BaskervilleBook" w:hAnsi="BaskervilleBook" w:cs="Times New Roman"/>
          <w:i/>
          <w:iCs/>
          <w:sz w:val="20"/>
          <w:szCs w:val="20"/>
        </w:rPr>
        <w:t xml:space="preserve">Two New Sciences; </w:t>
      </w:r>
      <w:r w:rsidRPr="005300AA">
        <w:rPr>
          <w:rFonts w:ascii="BaskervilleBook" w:hAnsi="BaskervilleBook" w:cs="Times New Roman"/>
          <w:sz w:val="20"/>
          <w:szCs w:val="20"/>
        </w:rPr>
        <w:t xml:space="preserve">it is proved as Theorem II, and is followed by an account of the inclined plane experiment, which illustrates the theorem. </w:t>
      </w:r>
    </w:p>
    <w:p w14:paraId="664AA9E6" w14:textId="77777777" w:rsidR="008F5365" w:rsidRPr="005300AA" w:rsidRDefault="008F5365" w:rsidP="008F5365">
      <w:pPr>
        <w:spacing w:before="100" w:beforeAutospacing="1" w:after="100" w:afterAutospacing="1"/>
        <w:rPr>
          <w:rFonts w:ascii="Times" w:hAnsi="Times" w:cs="Times New Roman"/>
          <w:sz w:val="20"/>
          <w:szCs w:val="20"/>
        </w:rPr>
      </w:pPr>
      <w:r w:rsidRPr="009764BD">
        <w:rPr>
          <w:rFonts w:ascii="BaskervilleBook" w:hAnsi="BaskervilleBook" w:cs="Times New Roman"/>
          <w:sz w:val="20"/>
          <w:szCs w:val="20"/>
          <w:highlight w:val="yellow"/>
        </w:rPr>
        <w:t>But, although experiments such as the inclined plane do seem to have been important in leading Galileo to his conclusions, we should not suppose that he could make the move from experimental results to a general conclusion with ease.</w:t>
      </w:r>
      <w:r w:rsidRPr="005300AA">
        <w:rPr>
          <w:rFonts w:ascii="BaskervilleBook" w:hAnsi="BaskervilleBook" w:cs="Times New Roman"/>
          <w:sz w:val="20"/>
          <w:szCs w:val="20"/>
        </w:rPr>
        <w:t xml:space="preserve"> Incautious </w:t>
      </w:r>
      <w:proofErr w:type="spellStart"/>
      <w:r w:rsidRPr="005300AA">
        <w:rPr>
          <w:rFonts w:ascii="BaskervilleBook" w:hAnsi="BaskervilleBook" w:cs="Times New Roman"/>
          <w:sz w:val="20"/>
          <w:szCs w:val="20"/>
        </w:rPr>
        <w:t>generalisation</w:t>
      </w:r>
      <w:proofErr w:type="spellEnd"/>
      <w:r w:rsidRPr="005300AA">
        <w:rPr>
          <w:rFonts w:ascii="BaskervilleBook" w:hAnsi="BaskervilleBook" w:cs="Times New Roman"/>
          <w:sz w:val="20"/>
          <w:szCs w:val="20"/>
        </w:rPr>
        <w:t xml:space="preserve"> could easily result in mistakes, and even when it did not there remained the problem of how the certainty of the conclusion could be established, as it must be if the conclusion was to serve as the basis for a science. </w:t>
      </w:r>
      <w:r w:rsidRPr="009764BD">
        <w:rPr>
          <w:rFonts w:ascii="BaskervilleBook" w:hAnsi="BaskervilleBook" w:cs="Times New Roman"/>
          <w:sz w:val="20"/>
          <w:szCs w:val="20"/>
          <w:highlight w:val="yellow"/>
        </w:rPr>
        <w:t>To address this problem we need to turn to the second of our questions: what reasons did Galileo give for adopting his axioms and definition?</w:t>
      </w:r>
      <w:r w:rsidRPr="005300AA">
        <w:rPr>
          <w:rFonts w:ascii="BaskervilleBook" w:hAnsi="BaskervilleBook" w:cs="Times New Roman"/>
          <w:sz w:val="20"/>
          <w:szCs w:val="20"/>
        </w:rPr>
        <w:t xml:space="preserve"> </w:t>
      </w:r>
    </w:p>
    <w:p w14:paraId="5964C77A" w14:textId="77777777" w:rsidR="008F5365" w:rsidRPr="005300AA" w:rsidRDefault="008F5365" w:rsidP="008F5365">
      <w:pPr>
        <w:spacing w:before="100" w:beforeAutospacing="1" w:after="100" w:afterAutospacing="1"/>
        <w:rPr>
          <w:rFonts w:ascii="Times" w:hAnsi="Times" w:cs="Times New Roman"/>
          <w:sz w:val="20"/>
          <w:szCs w:val="20"/>
        </w:rPr>
      </w:pPr>
      <w:r w:rsidRPr="005300AA">
        <w:rPr>
          <w:rFonts w:ascii="BaskervilleBook" w:hAnsi="BaskervilleBook" w:cs="Times New Roman"/>
          <w:sz w:val="20"/>
          <w:szCs w:val="20"/>
        </w:rPr>
        <w:t xml:space="preserve">We take it for granted that the right method to use in establishing a science of motion is, in part at least, experimental. So the reasons that Galileo gave for defining naturally accelerated motion in the way he did should have been experimental reasons. And it is true that some experiments, including the inclined plane experiment, are described in the </w:t>
      </w:r>
      <w:r w:rsidRPr="005300AA">
        <w:rPr>
          <w:rFonts w:ascii="BaskervilleBook" w:hAnsi="BaskervilleBook" w:cs="Times New Roman"/>
          <w:i/>
          <w:iCs/>
          <w:sz w:val="20"/>
          <w:szCs w:val="20"/>
        </w:rPr>
        <w:t xml:space="preserve">Two New Sciences. </w:t>
      </w:r>
      <w:r w:rsidRPr="005300AA">
        <w:rPr>
          <w:rFonts w:ascii="BaskervilleBook" w:hAnsi="BaskervilleBook" w:cs="Times New Roman"/>
          <w:sz w:val="20"/>
          <w:szCs w:val="20"/>
        </w:rPr>
        <w:t xml:space="preserve">But their role was a limited one. For, in the first place, Galileo was unable to produce direct experimental evidence </w:t>
      </w:r>
      <w:proofErr w:type="spellStart"/>
      <w:r w:rsidRPr="005300AA">
        <w:rPr>
          <w:rFonts w:ascii="BaskervilleBook" w:hAnsi="BaskervilleBook" w:cs="Times New Roman"/>
          <w:sz w:val="20"/>
          <w:szCs w:val="20"/>
        </w:rPr>
        <w:t>favouring</w:t>
      </w:r>
      <w:proofErr w:type="spellEnd"/>
      <w:r w:rsidRPr="005300AA">
        <w:rPr>
          <w:rFonts w:ascii="BaskervilleBook" w:hAnsi="BaskervilleBook" w:cs="Times New Roman"/>
          <w:sz w:val="20"/>
          <w:szCs w:val="20"/>
        </w:rPr>
        <w:t xml:space="preserve"> his definition of naturally accelerated motion. The best he could do was to claim that his definition led to </w:t>
      </w:r>
      <w:proofErr w:type="gramStart"/>
      <w:r w:rsidRPr="005300AA">
        <w:rPr>
          <w:rFonts w:ascii="BaskervilleBook" w:hAnsi="BaskervilleBook" w:cs="Times New Roman"/>
          <w:sz w:val="20"/>
          <w:szCs w:val="20"/>
        </w:rPr>
        <w:t>consequences which</w:t>
      </w:r>
      <w:proofErr w:type="gramEnd"/>
      <w:r w:rsidRPr="005300AA">
        <w:rPr>
          <w:rFonts w:ascii="BaskervilleBook" w:hAnsi="BaskervilleBook" w:cs="Times New Roman"/>
          <w:sz w:val="20"/>
          <w:szCs w:val="20"/>
        </w:rPr>
        <w:t xml:space="preserve"> did have experimental support. This, though, gives only a probable argument for the definition, for alternative definitions could have those same consequences. Experiment, therefore, was insufficient to establish principles for a science of motion. In the second place, </w:t>
      </w:r>
      <w:r w:rsidRPr="009764BD">
        <w:rPr>
          <w:rFonts w:ascii="BaskervilleBook" w:hAnsi="BaskervilleBook" w:cs="Times New Roman"/>
          <w:sz w:val="20"/>
          <w:szCs w:val="20"/>
          <w:highlight w:val="yellow"/>
        </w:rPr>
        <w:t>the concept of an experiment, involving apparatus and measurement, was neither familiar nor well understood in the early part of the seventeenth century.</w:t>
      </w:r>
      <w:r w:rsidRPr="005300AA">
        <w:rPr>
          <w:rFonts w:ascii="BaskervilleBook" w:hAnsi="BaskervilleBook" w:cs="Times New Roman"/>
          <w:sz w:val="20"/>
          <w:szCs w:val="20"/>
        </w:rPr>
        <w:t xml:space="preserve"> </w:t>
      </w:r>
      <w:r w:rsidRPr="009764BD">
        <w:rPr>
          <w:rFonts w:ascii="BaskervilleBook" w:hAnsi="BaskervilleBook" w:cs="Times New Roman"/>
          <w:sz w:val="20"/>
          <w:szCs w:val="20"/>
          <w:highlight w:val="yellow"/>
        </w:rPr>
        <w:t>Experimental discourse lacked the authority it has since acquired, and was commonly regarded as of little relevance to a sound ‘philosophical’ method.</w:t>
      </w:r>
      <w:r w:rsidRPr="005300AA">
        <w:rPr>
          <w:rFonts w:ascii="BaskervilleBook" w:hAnsi="BaskervilleBook" w:cs="Times New Roman"/>
          <w:sz w:val="20"/>
          <w:szCs w:val="20"/>
        </w:rPr>
        <w:t xml:space="preserve"> In the view of many, the result of a contrived experiment would either endorse what was already known on the basis of common experience, in which case it was superfluous, or it would purport to reveal something hitherto unknown or unexpected, i.e. something either</w:t>
      </w:r>
      <w:r w:rsidR="009764BD">
        <w:rPr>
          <w:rFonts w:ascii="BaskervilleBook" w:hAnsi="BaskervilleBook" w:cs="Times New Roman"/>
          <w:sz w:val="20"/>
          <w:szCs w:val="20"/>
        </w:rPr>
        <w:t xml:space="preserve"> </w:t>
      </w:r>
      <w:r w:rsidRPr="005300AA">
        <w:rPr>
          <w:rFonts w:ascii="BaskervilleBook" w:hAnsi="BaskervilleBook" w:cs="Times New Roman"/>
          <w:sz w:val="20"/>
          <w:szCs w:val="20"/>
        </w:rPr>
        <w:t xml:space="preserve">inaccessible or contrary to common experience, in which case its provenance would need to be considered with some care. Natural philosophy, and especially a science of natural motion, was understood to be concerned with universal truths concerning natural phenomena, and there was a danger that erroneous conclusions would be drawn if reliance was placed on a particular experiment concerning artificial phenomena, especially when—as was often the case—the result of such an experiment was ambiguous and the weight to be placed on the testimony of its witnesses was uncertain. </w:t>
      </w:r>
    </w:p>
    <w:p w14:paraId="0A4574E1" w14:textId="77777777" w:rsidR="008F5365" w:rsidRPr="005300AA" w:rsidRDefault="008F5365" w:rsidP="008F5365">
      <w:pPr>
        <w:spacing w:before="100" w:beforeAutospacing="1" w:after="100" w:afterAutospacing="1"/>
        <w:rPr>
          <w:rFonts w:ascii="Times" w:hAnsi="Times" w:cs="Times New Roman"/>
          <w:sz w:val="20"/>
          <w:szCs w:val="20"/>
        </w:rPr>
      </w:pPr>
      <w:r w:rsidRPr="009764BD">
        <w:rPr>
          <w:rFonts w:ascii="BaskervilleBook" w:hAnsi="BaskervilleBook" w:cs="Times New Roman"/>
          <w:sz w:val="20"/>
          <w:szCs w:val="20"/>
          <w:highlight w:val="yellow"/>
        </w:rPr>
        <w:t xml:space="preserve">It was for these reasons, no doubt, that there is nothing resembling an experimental report in the whole of the </w:t>
      </w:r>
      <w:r w:rsidRPr="009764BD">
        <w:rPr>
          <w:rFonts w:ascii="BaskervilleBook" w:hAnsi="BaskervilleBook" w:cs="Times New Roman"/>
          <w:i/>
          <w:iCs/>
          <w:sz w:val="20"/>
          <w:szCs w:val="20"/>
          <w:highlight w:val="yellow"/>
        </w:rPr>
        <w:t>Two New Sciences.</w:t>
      </w:r>
      <w:r w:rsidRPr="005300AA">
        <w:rPr>
          <w:rFonts w:ascii="BaskervilleBook" w:hAnsi="BaskervilleBook" w:cs="Times New Roman"/>
          <w:i/>
          <w:iCs/>
          <w:sz w:val="20"/>
          <w:szCs w:val="20"/>
        </w:rPr>
        <w:t xml:space="preserve"> </w:t>
      </w:r>
      <w:r w:rsidRPr="005300AA">
        <w:rPr>
          <w:rFonts w:ascii="BaskervilleBook" w:hAnsi="BaskervilleBook" w:cs="Times New Roman"/>
          <w:sz w:val="20"/>
          <w:szCs w:val="20"/>
        </w:rPr>
        <w:t xml:space="preserve">Galileo did give a reasonably detailed description of the apparatus he used in his inclined plane experiment, but it is not accompanied by reports of specific </w:t>
      </w:r>
      <w:proofErr w:type="gramStart"/>
      <w:r w:rsidRPr="005300AA">
        <w:rPr>
          <w:rFonts w:ascii="BaskervilleBook" w:hAnsi="BaskervilleBook" w:cs="Times New Roman"/>
          <w:sz w:val="20"/>
          <w:szCs w:val="20"/>
        </w:rPr>
        <w:t>results which</w:t>
      </w:r>
      <w:proofErr w:type="gramEnd"/>
      <w:r w:rsidRPr="005300AA">
        <w:rPr>
          <w:rFonts w:ascii="BaskervilleBook" w:hAnsi="BaskervilleBook" w:cs="Times New Roman"/>
          <w:sz w:val="20"/>
          <w:szCs w:val="20"/>
        </w:rPr>
        <w:t xml:space="preserve"> could be compared with predictions derivable from his principles. </w:t>
      </w:r>
    </w:p>
    <w:p w14:paraId="25A1A23F" w14:textId="77777777" w:rsidR="008F5365" w:rsidRPr="005300AA" w:rsidRDefault="008F5365" w:rsidP="008F5365">
      <w:pPr>
        <w:spacing w:before="100" w:beforeAutospacing="1" w:after="100" w:afterAutospacing="1"/>
        <w:rPr>
          <w:rFonts w:ascii="Times" w:hAnsi="Times" w:cs="Times New Roman"/>
          <w:sz w:val="20"/>
          <w:szCs w:val="20"/>
        </w:rPr>
      </w:pPr>
      <w:r w:rsidRPr="007C1A57">
        <w:rPr>
          <w:rFonts w:ascii="BaskervilleBook" w:hAnsi="BaskervilleBook" w:cs="Times New Roman"/>
          <w:sz w:val="20"/>
          <w:szCs w:val="20"/>
          <w:highlight w:val="yellow"/>
        </w:rPr>
        <w:t xml:space="preserve">It is not </w:t>
      </w:r>
      <w:proofErr w:type="gramStart"/>
      <w:r w:rsidRPr="007C1A57">
        <w:rPr>
          <w:rFonts w:ascii="BaskervilleBook" w:hAnsi="BaskervilleBook" w:cs="Times New Roman"/>
          <w:sz w:val="20"/>
          <w:szCs w:val="20"/>
          <w:highlight w:val="yellow"/>
        </w:rPr>
        <w:t>surprising,</w:t>
      </w:r>
      <w:proofErr w:type="gramEnd"/>
      <w:r w:rsidRPr="007C1A57">
        <w:rPr>
          <w:rFonts w:ascii="BaskervilleBook" w:hAnsi="BaskervilleBook" w:cs="Times New Roman"/>
          <w:sz w:val="20"/>
          <w:szCs w:val="20"/>
          <w:highlight w:val="yellow"/>
        </w:rPr>
        <w:t xml:space="preserve"> therefore, that in justifying his new science of motion Galileo placed little weight on the results of real experiments</w:t>
      </w:r>
      <w:r w:rsidRPr="005300AA">
        <w:rPr>
          <w:rFonts w:ascii="BaskervilleBook" w:hAnsi="BaskervilleBook" w:cs="Times New Roman"/>
          <w:sz w:val="20"/>
          <w:szCs w:val="20"/>
        </w:rPr>
        <w:t xml:space="preserve">. He fully appreciated that, to use the theological idiom appropriate to the time, God could produce the same effect in many different ways. And he understood that </w:t>
      </w:r>
      <w:proofErr w:type="gramStart"/>
      <w:r w:rsidRPr="005300AA">
        <w:rPr>
          <w:rFonts w:ascii="BaskervilleBook" w:hAnsi="BaskervilleBook" w:cs="Times New Roman"/>
          <w:sz w:val="20"/>
          <w:szCs w:val="20"/>
        </w:rPr>
        <w:t>experiments which</w:t>
      </w:r>
      <w:proofErr w:type="gramEnd"/>
      <w:r w:rsidRPr="005300AA">
        <w:rPr>
          <w:rFonts w:ascii="BaskervilleBook" w:hAnsi="BaskervilleBook" w:cs="Times New Roman"/>
          <w:sz w:val="20"/>
          <w:szCs w:val="20"/>
        </w:rPr>
        <w:t xml:space="preserve"> were difficult to perform successfully, or which gave ambiguous or inconsistent results, would not succeed in convincing his readers of the truth of his claims. This is why the experiments he described would hardly count as experiments in our modern sense. They do not, that is, involve the use of apparatus, arranged in a more or less elaborate manner so as to yield a </w:t>
      </w:r>
      <w:proofErr w:type="gramStart"/>
      <w:r w:rsidRPr="005300AA">
        <w:rPr>
          <w:rFonts w:ascii="BaskervilleBook" w:hAnsi="BaskervilleBook" w:cs="Times New Roman"/>
          <w:sz w:val="20"/>
          <w:szCs w:val="20"/>
        </w:rPr>
        <w:t>result which</w:t>
      </w:r>
      <w:proofErr w:type="gramEnd"/>
      <w:r w:rsidRPr="005300AA">
        <w:rPr>
          <w:rFonts w:ascii="BaskervilleBook" w:hAnsi="BaskervilleBook" w:cs="Times New Roman"/>
          <w:sz w:val="20"/>
          <w:szCs w:val="20"/>
        </w:rPr>
        <w:t xml:space="preserve"> may or may not have been anticipated. They require, rather, that we envisage some very simple and schematic arrangement of familiar objects in </w:t>
      </w:r>
      <w:proofErr w:type="gramStart"/>
      <w:r w:rsidRPr="005300AA">
        <w:rPr>
          <w:rFonts w:ascii="BaskervilleBook" w:hAnsi="BaskervilleBook" w:cs="Times New Roman"/>
          <w:sz w:val="20"/>
          <w:szCs w:val="20"/>
        </w:rPr>
        <w:t>circumstances which</w:t>
      </w:r>
      <w:proofErr w:type="gramEnd"/>
      <w:r w:rsidRPr="005300AA">
        <w:rPr>
          <w:rFonts w:ascii="BaskervilleBook" w:hAnsi="BaskervilleBook" w:cs="Times New Roman"/>
          <w:sz w:val="20"/>
          <w:szCs w:val="20"/>
        </w:rPr>
        <w:t xml:space="preserve"> leave no room for doubt about what will happen. For with these thought experiments, or experiments performed in the laboratory of the mind, he could avoid some of the disadvantages of real experiments. With them he could provide assurance that observation, albeit observation by the mind’s eye, had some controlling influence in his study of motion, as indeed observation must have in any science. </w:t>
      </w:r>
      <w:r w:rsidRPr="007C1A57">
        <w:rPr>
          <w:rFonts w:ascii="BaskervilleBook" w:hAnsi="BaskervilleBook" w:cs="Times New Roman"/>
          <w:sz w:val="20"/>
          <w:szCs w:val="20"/>
          <w:highlight w:val="yellow"/>
        </w:rPr>
        <w:t>His task was to propose a definition of naturally accelerated motion which would be universally accepted and which would not lead to consequences at odds with observations, including those yielded by thought experiments</w:t>
      </w:r>
      <w:r w:rsidRPr="0050550C">
        <w:rPr>
          <w:rFonts w:ascii="BaskervilleBook" w:hAnsi="BaskervilleBook" w:cs="Times New Roman"/>
          <w:sz w:val="20"/>
          <w:szCs w:val="20"/>
          <w:highlight w:val="yellow"/>
        </w:rPr>
        <w:t>. Clearly the best way to achieve this double objective was to use the evidence from thought experiments in arguing the case for the acceptance of his proposal. As we shall see, this is exactly what he did.</w:t>
      </w:r>
      <w:r w:rsidRPr="005300AA">
        <w:rPr>
          <w:rFonts w:ascii="BaskervilleBook" w:hAnsi="BaskervilleBook" w:cs="Times New Roman"/>
          <w:sz w:val="20"/>
          <w:szCs w:val="20"/>
        </w:rPr>
        <w:t xml:space="preserve"> </w:t>
      </w:r>
    </w:p>
    <w:p w14:paraId="44DA21CE" w14:textId="77777777" w:rsidR="008F5365" w:rsidRPr="005300AA" w:rsidRDefault="008F5365" w:rsidP="008F5365">
      <w:pPr>
        <w:spacing w:before="100" w:beforeAutospacing="1" w:after="100" w:afterAutospacing="1"/>
        <w:rPr>
          <w:rFonts w:ascii="Times" w:hAnsi="Times" w:cs="Times New Roman"/>
          <w:sz w:val="20"/>
          <w:szCs w:val="20"/>
        </w:rPr>
      </w:pPr>
      <w:r w:rsidRPr="0050550C">
        <w:rPr>
          <w:rFonts w:ascii="BaskervilleBook" w:hAnsi="BaskervilleBook" w:cs="Times New Roman"/>
          <w:sz w:val="20"/>
          <w:szCs w:val="20"/>
          <w:highlight w:val="yellow"/>
        </w:rPr>
        <w:t xml:space="preserve">Perhaps the most important feature of thought experiments is that, because they depend upon reason and imagination rather than upon the </w:t>
      </w:r>
      <w:proofErr w:type="spellStart"/>
      <w:r w:rsidRPr="0050550C">
        <w:rPr>
          <w:rFonts w:ascii="BaskervilleBook" w:hAnsi="BaskervilleBook" w:cs="Times New Roman"/>
          <w:sz w:val="20"/>
          <w:szCs w:val="20"/>
          <w:highlight w:val="yellow"/>
        </w:rPr>
        <w:t>skilful</w:t>
      </w:r>
      <w:proofErr w:type="spellEnd"/>
      <w:r w:rsidRPr="0050550C">
        <w:rPr>
          <w:rFonts w:ascii="BaskervilleBook" w:hAnsi="BaskervilleBook" w:cs="Times New Roman"/>
          <w:sz w:val="20"/>
          <w:szCs w:val="20"/>
          <w:highlight w:val="yellow"/>
        </w:rPr>
        <w:t xml:space="preserve"> use of apparatus, they yield </w:t>
      </w:r>
      <w:proofErr w:type="gramStart"/>
      <w:r w:rsidRPr="0050550C">
        <w:rPr>
          <w:rFonts w:ascii="BaskervilleBook" w:hAnsi="BaskervilleBook" w:cs="Times New Roman"/>
          <w:sz w:val="20"/>
          <w:szCs w:val="20"/>
          <w:highlight w:val="yellow"/>
        </w:rPr>
        <w:t>results which</w:t>
      </w:r>
      <w:proofErr w:type="gramEnd"/>
      <w:r w:rsidRPr="0050550C">
        <w:rPr>
          <w:rFonts w:ascii="BaskervilleBook" w:hAnsi="BaskervilleBook" w:cs="Times New Roman"/>
          <w:sz w:val="20"/>
          <w:szCs w:val="20"/>
          <w:highlight w:val="yellow"/>
        </w:rPr>
        <w:t xml:space="preserve"> are available to all.</w:t>
      </w:r>
      <w:r w:rsidRPr="005300AA">
        <w:rPr>
          <w:rFonts w:ascii="BaskervilleBook" w:hAnsi="BaskervilleBook" w:cs="Times New Roman"/>
          <w:sz w:val="20"/>
          <w:szCs w:val="20"/>
        </w:rPr>
        <w:t xml:space="preserve"> To this extent they have a force comparable to that of common observations. By using them in an ingenious and convincing manner, Galileo was able to broaden the scope of the concept of experience without compromising its validity. They enabled everyone, using common experience and simple reasoning, to know facts about </w:t>
      </w:r>
      <w:proofErr w:type="gramStart"/>
      <w:r w:rsidRPr="005300AA">
        <w:rPr>
          <w:rFonts w:ascii="BaskervilleBook" w:hAnsi="BaskervilleBook" w:cs="Times New Roman"/>
          <w:sz w:val="20"/>
          <w:szCs w:val="20"/>
        </w:rPr>
        <w:t>motion which</w:t>
      </w:r>
      <w:proofErr w:type="gramEnd"/>
      <w:r w:rsidRPr="005300AA">
        <w:rPr>
          <w:rFonts w:ascii="BaskervilleBook" w:hAnsi="BaskervilleBook" w:cs="Times New Roman"/>
          <w:sz w:val="20"/>
          <w:szCs w:val="20"/>
        </w:rPr>
        <w:t xml:space="preserve"> had not previously been known. And these facts would be both necessary and universal. For example, we can know that, contrary to what was commonly believed, even the heaviest of objects must be travelling only very slowly when they begin falling, for common experience tells us that, when using such an object to drive a stake into the ground, very little will be achieved by dropping it on to the head of the stake from the height of an inch or so, and this must be because, despite its weight, it is travelling only slowly when it hits the stake. In the light of this thought experiment we can know, without needing to perform any real experiment, that all heavy objects must travel slowly when they begin falling. This knowledge would be as secure as any of the familiar truths based directly on common experience. </w:t>
      </w:r>
    </w:p>
    <w:p w14:paraId="7F4FAA48" w14:textId="77777777" w:rsidR="008F5365" w:rsidRPr="005300AA" w:rsidRDefault="008F5365" w:rsidP="008F5365">
      <w:pPr>
        <w:spacing w:before="100" w:beforeAutospacing="1" w:after="100" w:afterAutospacing="1"/>
        <w:rPr>
          <w:rFonts w:ascii="Times" w:hAnsi="Times" w:cs="Times New Roman"/>
          <w:sz w:val="20"/>
          <w:szCs w:val="20"/>
        </w:rPr>
      </w:pPr>
      <w:r w:rsidRPr="007C1A57">
        <w:rPr>
          <w:rFonts w:ascii="BaskervilleBook" w:hAnsi="BaskervilleBook" w:cs="Times New Roman"/>
          <w:sz w:val="20"/>
          <w:szCs w:val="20"/>
          <w:highlight w:val="yellow"/>
        </w:rPr>
        <w:t>But thought experiments are experiments.</w:t>
      </w:r>
      <w:r w:rsidRPr="005300AA">
        <w:rPr>
          <w:rFonts w:ascii="BaskervilleBook" w:hAnsi="BaskervilleBook" w:cs="Times New Roman"/>
          <w:sz w:val="20"/>
          <w:szCs w:val="20"/>
        </w:rPr>
        <w:t xml:space="preserve"> Often they require us to imagine </w:t>
      </w:r>
      <w:proofErr w:type="gramStart"/>
      <w:r w:rsidRPr="005300AA">
        <w:rPr>
          <w:rFonts w:ascii="BaskervilleBook" w:hAnsi="BaskervilleBook" w:cs="Times New Roman"/>
          <w:sz w:val="20"/>
          <w:szCs w:val="20"/>
        </w:rPr>
        <w:t>circumstances which</w:t>
      </w:r>
      <w:proofErr w:type="gramEnd"/>
      <w:r w:rsidRPr="005300AA">
        <w:rPr>
          <w:rFonts w:ascii="BaskervilleBook" w:hAnsi="BaskervilleBook" w:cs="Times New Roman"/>
          <w:sz w:val="20"/>
          <w:szCs w:val="20"/>
        </w:rPr>
        <w:t xml:space="preserve">, like those of real experiments, are to some degree contrived rather than natural. </w:t>
      </w:r>
      <w:r w:rsidRPr="007C1A57">
        <w:rPr>
          <w:rFonts w:ascii="BaskervilleBook" w:hAnsi="BaskervilleBook" w:cs="Times New Roman"/>
          <w:sz w:val="20"/>
          <w:szCs w:val="20"/>
          <w:highlight w:val="yellow"/>
        </w:rPr>
        <w:t xml:space="preserve">In a </w:t>
      </w:r>
      <w:proofErr w:type="gramStart"/>
      <w:r w:rsidRPr="007C1A57">
        <w:rPr>
          <w:rFonts w:ascii="BaskervilleBook" w:hAnsi="BaskervilleBook" w:cs="Times New Roman"/>
          <w:sz w:val="20"/>
          <w:szCs w:val="20"/>
          <w:highlight w:val="yellow"/>
        </w:rPr>
        <w:t>well known</w:t>
      </w:r>
      <w:proofErr w:type="gramEnd"/>
      <w:r w:rsidRPr="007C1A57">
        <w:rPr>
          <w:rFonts w:ascii="BaskervilleBook" w:hAnsi="BaskervilleBook" w:cs="Times New Roman"/>
          <w:sz w:val="20"/>
          <w:szCs w:val="20"/>
          <w:highlight w:val="yellow"/>
        </w:rPr>
        <w:t xml:space="preserve"> example, Galileo invites us to consider two objects, one heavy, one light, simultaneously dropped from the top of a tower, and asks us which will reach the ground first. Suppose, as many believed, that the heavier </w:t>
      </w:r>
      <w:proofErr w:type="gramStart"/>
      <w:r w:rsidRPr="007C1A57">
        <w:rPr>
          <w:rFonts w:ascii="BaskervilleBook" w:hAnsi="BaskervilleBook" w:cs="Times New Roman"/>
          <w:sz w:val="20"/>
          <w:szCs w:val="20"/>
          <w:highlight w:val="yellow"/>
        </w:rPr>
        <w:t>will</w:t>
      </w:r>
      <w:proofErr w:type="gramEnd"/>
      <w:r w:rsidRPr="007C1A57">
        <w:rPr>
          <w:rFonts w:ascii="BaskervilleBook" w:hAnsi="BaskervilleBook" w:cs="Times New Roman"/>
          <w:sz w:val="20"/>
          <w:szCs w:val="20"/>
          <w:highlight w:val="yellow"/>
        </w:rPr>
        <w:t xml:space="preserve"> reach the ground first because it travels faster. If we now imagine the two objects to have been tied together before being released then, assuming that they would have travelled at different speeds if falling separately, the heavier of the two will tend to pull the lighter more quickly and the lighter of the two will tend to slow down the fall of the heavier. So if the heavier one were to fall with a speed of eight units when released by </w:t>
      </w:r>
      <w:proofErr w:type="gramStart"/>
      <w:r w:rsidRPr="007C1A57">
        <w:rPr>
          <w:rFonts w:ascii="BaskervilleBook" w:hAnsi="BaskervilleBook" w:cs="Times New Roman"/>
          <w:sz w:val="20"/>
          <w:szCs w:val="20"/>
          <w:highlight w:val="yellow"/>
        </w:rPr>
        <w:t>itself</w:t>
      </w:r>
      <w:proofErr w:type="gramEnd"/>
      <w:r w:rsidRPr="007C1A57">
        <w:rPr>
          <w:rFonts w:ascii="BaskervilleBook" w:hAnsi="BaskervilleBook" w:cs="Times New Roman"/>
          <w:sz w:val="20"/>
          <w:szCs w:val="20"/>
          <w:highlight w:val="yellow"/>
        </w:rPr>
        <w:t xml:space="preserve">, then we would expect it to fall with a speed of less than eight units when it is tied to a lighter object. But the two objects tied together—perhaps glued together—will make an </w:t>
      </w:r>
      <w:proofErr w:type="gramStart"/>
      <w:r w:rsidRPr="007C1A57">
        <w:rPr>
          <w:rFonts w:ascii="BaskervilleBook" w:hAnsi="BaskervilleBook" w:cs="Times New Roman"/>
          <w:sz w:val="20"/>
          <w:szCs w:val="20"/>
          <w:highlight w:val="yellow"/>
        </w:rPr>
        <w:t>object which</w:t>
      </w:r>
      <w:proofErr w:type="gramEnd"/>
      <w:r w:rsidRPr="007C1A57">
        <w:rPr>
          <w:rFonts w:ascii="BaskervilleBook" w:hAnsi="BaskervilleBook" w:cs="Times New Roman"/>
          <w:sz w:val="20"/>
          <w:szCs w:val="20"/>
          <w:highlight w:val="yellow"/>
        </w:rPr>
        <w:t xml:space="preserve"> is heavier than either, and so this new object should fall with a speed greater than that of either. It, including the heavier of the two objects, will therefore fall with a speed greater than eight units rather than with a speed less than eight units. We have, in this way, derived a contradiction from the supposition that the heavier a falling object is the sooner it reaches the ground.</w:t>
      </w:r>
      <w:r w:rsidRPr="005300AA">
        <w:rPr>
          <w:rFonts w:ascii="BaskervilleBook" w:hAnsi="BaskervilleBook" w:cs="Times New Roman"/>
          <w:sz w:val="20"/>
          <w:szCs w:val="20"/>
        </w:rPr>
        <w:t xml:space="preserve"> </w:t>
      </w:r>
    </w:p>
    <w:p w14:paraId="2E44932E" w14:textId="77777777" w:rsidR="008F5365" w:rsidRPr="005300AA" w:rsidRDefault="008F5365" w:rsidP="008F5365">
      <w:pPr>
        <w:spacing w:before="100" w:beforeAutospacing="1" w:after="100" w:afterAutospacing="1"/>
        <w:rPr>
          <w:rFonts w:ascii="Times" w:hAnsi="Times" w:cs="Times New Roman"/>
          <w:sz w:val="20"/>
          <w:szCs w:val="20"/>
        </w:rPr>
      </w:pPr>
      <w:r w:rsidRPr="007C1A57">
        <w:rPr>
          <w:rFonts w:ascii="BaskervilleBook" w:hAnsi="BaskervilleBook" w:cs="Times New Roman"/>
          <w:sz w:val="20"/>
          <w:szCs w:val="20"/>
          <w:highlight w:val="yellow"/>
        </w:rPr>
        <w:t>In another well-known thought experiment we are asked to imagine what would happen if an object were dropped from the top of a ship’s vertical mast, while the ship was sailing smoothly but swiftly. Would the object hit the ship’s deck at the foot of the mast?</w:t>
      </w:r>
      <w:r w:rsidRPr="005300AA">
        <w:rPr>
          <w:rFonts w:ascii="BaskervilleBook" w:hAnsi="BaskervilleBook" w:cs="Times New Roman"/>
          <w:sz w:val="20"/>
          <w:szCs w:val="20"/>
        </w:rPr>
        <w:t xml:space="preserve"> We do not expect to observe the events we are asked to imagine in such an experiment, but nevertheless the events could be created and observed. Our imaginations are subject to the control and correction of the real world, so Galileo’s thought experiments have a real aspect to them in the sense that they could be, and sometimes were, actually performed. The </w:t>
      </w:r>
      <w:proofErr w:type="spellStart"/>
      <w:r w:rsidRPr="005300AA">
        <w:rPr>
          <w:rFonts w:ascii="BaskervilleBook" w:hAnsi="BaskervilleBook" w:cs="Times New Roman"/>
          <w:sz w:val="20"/>
          <w:szCs w:val="20"/>
        </w:rPr>
        <w:t>shipmast</w:t>
      </w:r>
      <w:proofErr w:type="spellEnd"/>
      <w:r w:rsidRPr="005300AA">
        <w:rPr>
          <w:rFonts w:ascii="BaskervilleBook" w:hAnsi="BaskervilleBook" w:cs="Times New Roman"/>
          <w:sz w:val="20"/>
          <w:szCs w:val="20"/>
        </w:rPr>
        <w:t xml:space="preserve"> experiment was, it seems, performed by the seventeenth-century French natural philosopher Pierre </w:t>
      </w:r>
      <w:proofErr w:type="spellStart"/>
      <w:r w:rsidRPr="005300AA">
        <w:rPr>
          <w:rFonts w:ascii="BaskervilleBook" w:hAnsi="BaskervilleBook" w:cs="Times New Roman"/>
          <w:sz w:val="20"/>
          <w:szCs w:val="20"/>
        </w:rPr>
        <w:t>Gassendi</w:t>
      </w:r>
      <w:proofErr w:type="spellEnd"/>
      <w:r w:rsidRPr="005300AA">
        <w:rPr>
          <w:rFonts w:ascii="BaskervilleBook" w:hAnsi="BaskervilleBook" w:cs="Times New Roman"/>
          <w:sz w:val="20"/>
          <w:szCs w:val="20"/>
        </w:rPr>
        <w:t xml:space="preserve">. </w:t>
      </w:r>
      <w:r w:rsidRPr="007C1A57">
        <w:rPr>
          <w:rFonts w:ascii="BaskervilleBook" w:hAnsi="BaskervilleBook" w:cs="Times New Roman"/>
          <w:sz w:val="20"/>
          <w:szCs w:val="20"/>
          <w:highlight w:val="yellow"/>
        </w:rPr>
        <w:t>Sometimes, indeed, it is hard to be sure whether an experiment Galileo described was actually performed or was imagined. The uncertainty may be intentional, for it may have been part of his purpose to suggest that our confidence in the conclusions reached by means of thought experiments could also be justified in conclusions drawn from real experiments.</w:t>
      </w:r>
      <w:r w:rsidRPr="005300AA">
        <w:rPr>
          <w:rFonts w:ascii="BaskervilleBook" w:hAnsi="BaskervilleBook" w:cs="Times New Roman"/>
          <w:sz w:val="20"/>
          <w:szCs w:val="20"/>
        </w:rPr>
        <w:t xml:space="preserve"> </w:t>
      </w:r>
    </w:p>
    <w:p w14:paraId="17CF0B7A" w14:textId="77777777" w:rsidR="008F5365" w:rsidRPr="005300AA" w:rsidRDefault="008F5365" w:rsidP="008F5365">
      <w:pPr>
        <w:spacing w:before="100" w:beforeAutospacing="1" w:after="100" w:afterAutospacing="1"/>
        <w:rPr>
          <w:rFonts w:ascii="Times" w:hAnsi="Times" w:cs="Times New Roman"/>
          <w:sz w:val="20"/>
          <w:szCs w:val="20"/>
        </w:rPr>
      </w:pPr>
      <w:r w:rsidRPr="007C1A57">
        <w:rPr>
          <w:rFonts w:ascii="BaskervilleBook" w:hAnsi="BaskervilleBook" w:cs="Times New Roman"/>
          <w:sz w:val="20"/>
          <w:szCs w:val="20"/>
          <w:highlight w:val="yellow"/>
        </w:rPr>
        <w:t xml:space="preserve">For Galileo, then, thought experiments secured a link between the real </w:t>
      </w:r>
      <w:proofErr w:type="gramStart"/>
      <w:r w:rsidRPr="007C1A57">
        <w:rPr>
          <w:rFonts w:ascii="BaskervilleBook" w:hAnsi="BaskervilleBook" w:cs="Times New Roman"/>
          <w:sz w:val="20"/>
          <w:szCs w:val="20"/>
          <w:highlight w:val="yellow"/>
        </w:rPr>
        <w:t>experiments which</w:t>
      </w:r>
      <w:proofErr w:type="gramEnd"/>
      <w:r w:rsidRPr="007C1A57">
        <w:rPr>
          <w:rFonts w:ascii="BaskervilleBook" w:hAnsi="BaskervilleBook" w:cs="Times New Roman"/>
          <w:sz w:val="20"/>
          <w:szCs w:val="20"/>
          <w:highlight w:val="yellow"/>
        </w:rPr>
        <w:t xml:space="preserve"> had led him to his belief in the principles of a new science of motion, and the common experiences which he would need to appeal to in order to justify those principles to his readers.</w:t>
      </w:r>
      <w:r w:rsidRPr="005300AA">
        <w:rPr>
          <w:rFonts w:ascii="BaskervilleBook" w:hAnsi="BaskervilleBook" w:cs="Times New Roman"/>
          <w:sz w:val="20"/>
          <w:szCs w:val="20"/>
        </w:rPr>
        <w:t xml:space="preserve"> To </w:t>
      </w:r>
      <w:proofErr w:type="spellStart"/>
      <w:r w:rsidRPr="005300AA">
        <w:rPr>
          <w:rFonts w:ascii="BaskervilleBook" w:hAnsi="BaskervilleBook" w:cs="Times New Roman"/>
          <w:sz w:val="20"/>
          <w:szCs w:val="20"/>
        </w:rPr>
        <w:t>fulfil</w:t>
      </w:r>
      <w:proofErr w:type="spellEnd"/>
      <w:r w:rsidRPr="005300AA">
        <w:rPr>
          <w:rFonts w:ascii="BaskervilleBook" w:hAnsi="BaskervilleBook" w:cs="Times New Roman"/>
          <w:sz w:val="20"/>
          <w:szCs w:val="20"/>
        </w:rPr>
        <w:t xml:space="preserve"> his Archimedean aims he would need to use thought experiments to show that his definition of naturally accelerated motion is an accurate expression of common experience. The best way to see how he did this is to look at the way he presented his ideas. </w:t>
      </w:r>
    </w:p>
    <w:p w14:paraId="7CF810E6" w14:textId="77777777" w:rsidR="008F5365" w:rsidRPr="005300AA" w:rsidRDefault="008F5365" w:rsidP="008F5365">
      <w:pPr>
        <w:spacing w:before="100" w:beforeAutospacing="1" w:after="100" w:afterAutospacing="1"/>
        <w:rPr>
          <w:rFonts w:ascii="Times" w:hAnsi="Times" w:cs="Times New Roman"/>
          <w:sz w:val="20"/>
          <w:szCs w:val="20"/>
        </w:rPr>
      </w:pPr>
      <w:r w:rsidRPr="005300AA">
        <w:rPr>
          <w:rFonts w:ascii="BaskervilleBook" w:hAnsi="BaskervilleBook" w:cs="Times New Roman"/>
          <w:sz w:val="20"/>
          <w:szCs w:val="20"/>
        </w:rPr>
        <w:t xml:space="preserve">The literary genre Galileo chose to convey his thinking in the </w:t>
      </w:r>
      <w:r w:rsidRPr="005300AA">
        <w:rPr>
          <w:rFonts w:ascii="BaskervilleBook" w:hAnsi="BaskervilleBook" w:cs="Times New Roman"/>
          <w:i/>
          <w:iCs/>
          <w:sz w:val="20"/>
          <w:szCs w:val="20"/>
        </w:rPr>
        <w:t xml:space="preserve">Two New Sciences, </w:t>
      </w:r>
      <w:r w:rsidRPr="005300AA">
        <w:rPr>
          <w:rFonts w:ascii="BaskervilleBook" w:hAnsi="BaskervilleBook" w:cs="Times New Roman"/>
          <w:sz w:val="20"/>
          <w:szCs w:val="20"/>
        </w:rPr>
        <w:t xml:space="preserve">as in the earlier </w:t>
      </w:r>
      <w:r w:rsidRPr="005300AA">
        <w:rPr>
          <w:rFonts w:ascii="BaskervilleBook" w:hAnsi="BaskervilleBook" w:cs="Times New Roman"/>
          <w:i/>
          <w:iCs/>
          <w:sz w:val="20"/>
          <w:szCs w:val="20"/>
        </w:rPr>
        <w:t xml:space="preserve">Dialogue Concerning Two Chief World Systems, Ptolemaic and Copernican, </w:t>
      </w:r>
      <w:r w:rsidRPr="005300AA">
        <w:rPr>
          <w:rFonts w:ascii="BaskervilleBook" w:hAnsi="BaskervilleBook" w:cs="Times New Roman"/>
          <w:sz w:val="20"/>
          <w:szCs w:val="20"/>
        </w:rPr>
        <w:t xml:space="preserve">has the form of a dramatic dialogue. It was, therefore, particularly well suited to the presentation of controversial topics and to the development of argumentative strategies intended to persuade or influence readers. What better way to settle controversial matters than to invite readers to eavesdrop on a lively conversation in which, although the sides to the controversy are fairly represented, a solution is found and agreed? </w:t>
      </w:r>
    </w:p>
    <w:p w14:paraId="53AD2FA1" w14:textId="77777777" w:rsidR="008F5365" w:rsidRPr="005300AA" w:rsidRDefault="008F5365" w:rsidP="008F5365">
      <w:pPr>
        <w:spacing w:before="100" w:beforeAutospacing="1" w:after="100" w:afterAutospacing="1"/>
        <w:rPr>
          <w:rFonts w:ascii="Times" w:hAnsi="Times" w:cs="Times New Roman"/>
          <w:sz w:val="20"/>
          <w:szCs w:val="20"/>
        </w:rPr>
      </w:pPr>
      <w:r w:rsidRPr="005300AA">
        <w:rPr>
          <w:rFonts w:ascii="BaskervilleBook" w:hAnsi="BaskervilleBook" w:cs="Times New Roman"/>
          <w:sz w:val="20"/>
          <w:szCs w:val="20"/>
        </w:rPr>
        <w:t xml:space="preserve">There are three participants in the dialogues: </w:t>
      </w:r>
      <w:proofErr w:type="spellStart"/>
      <w:r w:rsidRPr="005300AA">
        <w:rPr>
          <w:rFonts w:ascii="BaskervilleBook" w:hAnsi="BaskervilleBook" w:cs="Times New Roman"/>
          <w:sz w:val="20"/>
          <w:szCs w:val="20"/>
        </w:rPr>
        <w:t>Salviati</w:t>
      </w:r>
      <w:proofErr w:type="spellEnd"/>
      <w:r w:rsidRPr="005300AA">
        <w:rPr>
          <w:rFonts w:ascii="BaskervilleBook" w:hAnsi="BaskervilleBook" w:cs="Times New Roman"/>
          <w:sz w:val="20"/>
          <w:szCs w:val="20"/>
        </w:rPr>
        <w:t xml:space="preserve">, who is Galileo’s persona and spokesman; </w:t>
      </w:r>
      <w:proofErr w:type="spellStart"/>
      <w:r w:rsidRPr="005300AA">
        <w:rPr>
          <w:rFonts w:ascii="BaskervilleBook" w:hAnsi="BaskervilleBook" w:cs="Times New Roman"/>
          <w:sz w:val="20"/>
          <w:szCs w:val="20"/>
        </w:rPr>
        <w:t>Sagredo</w:t>
      </w:r>
      <w:proofErr w:type="spellEnd"/>
      <w:r w:rsidRPr="005300AA">
        <w:rPr>
          <w:rFonts w:ascii="BaskervilleBook" w:hAnsi="BaskervilleBook" w:cs="Times New Roman"/>
          <w:sz w:val="20"/>
          <w:szCs w:val="20"/>
        </w:rPr>
        <w:t xml:space="preserve">, who speaks as an intelligent layman and expresses an ideal reader’s reactions and conclusions; and </w:t>
      </w:r>
      <w:proofErr w:type="spellStart"/>
      <w:r w:rsidRPr="005300AA">
        <w:rPr>
          <w:rFonts w:ascii="BaskervilleBook" w:hAnsi="BaskervilleBook" w:cs="Times New Roman"/>
          <w:sz w:val="20"/>
          <w:szCs w:val="20"/>
        </w:rPr>
        <w:t>Simplicio</w:t>
      </w:r>
      <w:proofErr w:type="spellEnd"/>
      <w:r w:rsidRPr="005300AA">
        <w:rPr>
          <w:rFonts w:ascii="BaskervilleBook" w:hAnsi="BaskervilleBook" w:cs="Times New Roman"/>
          <w:sz w:val="20"/>
          <w:szCs w:val="20"/>
        </w:rPr>
        <w:t xml:space="preserve">, who defends a version of traditional Aristotelian views on natural philosophy. All three are based on real people known to Galileo. The model for </w:t>
      </w:r>
      <w:proofErr w:type="spellStart"/>
      <w:r w:rsidRPr="005300AA">
        <w:rPr>
          <w:rFonts w:ascii="BaskervilleBook" w:hAnsi="BaskervilleBook" w:cs="Times New Roman"/>
          <w:sz w:val="20"/>
          <w:szCs w:val="20"/>
        </w:rPr>
        <w:t>Salviati</w:t>
      </w:r>
      <w:proofErr w:type="spellEnd"/>
      <w:r w:rsidRPr="005300AA">
        <w:rPr>
          <w:rFonts w:ascii="BaskervilleBook" w:hAnsi="BaskervilleBook" w:cs="Times New Roman"/>
          <w:sz w:val="20"/>
          <w:szCs w:val="20"/>
        </w:rPr>
        <w:t xml:space="preserve"> was </w:t>
      </w:r>
      <w:proofErr w:type="spellStart"/>
      <w:r w:rsidRPr="005300AA">
        <w:rPr>
          <w:rFonts w:ascii="BaskervilleBook" w:hAnsi="BaskervilleBook" w:cs="Times New Roman"/>
          <w:sz w:val="20"/>
          <w:szCs w:val="20"/>
        </w:rPr>
        <w:t>Filippo</w:t>
      </w:r>
      <w:proofErr w:type="spellEnd"/>
      <w:r w:rsidRPr="005300AA">
        <w:rPr>
          <w:rFonts w:ascii="BaskervilleBook" w:hAnsi="BaskervilleBook" w:cs="Times New Roman"/>
          <w:sz w:val="20"/>
          <w:szCs w:val="20"/>
        </w:rPr>
        <w:t xml:space="preserve"> </w:t>
      </w:r>
      <w:proofErr w:type="spellStart"/>
      <w:r w:rsidRPr="005300AA">
        <w:rPr>
          <w:rFonts w:ascii="BaskervilleBook" w:hAnsi="BaskervilleBook" w:cs="Times New Roman"/>
          <w:sz w:val="20"/>
          <w:szCs w:val="20"/>
        </w:rPr>
        <w:t>Salviati</w:t>
      </w:r>
      <w:proofErr w:type="spellEnd"/>
      <w:r w:rsidRPr="005300AA">
        <w:rPr>
          <w:rFonts w:ascii="BaskervilleBook" w:hAnsi="BaskervilleBook" w:cs="Times New Roman"/>
          <w:sz w:val="20"/>
          <w:szCs w:val="20"/>
        </w:rPr>
        <w:t xml:space="preserve">, a wealthy young Florentine and one of a number of philosophers who associated </w:t>
      </w:r>
      <w:proofErr w:type="gramStart"/>
      <w:r w:rsidRPr="005300AA">
        <w:rPr>
          <w:rFonts w:ascii="BaskervilleBook" w:hAnsi="BaskervilleBook" w:cs="Times New Roman"/>
          <w:sz w:val="20"/>
          <w:szCs w:val="20"/>
        </w:rPr>
        <w:t>themselves</w:t>
      </w:r>
      <w:proofErr w:type="gramEnd"/>
      <w:r w:rsidRPr="005300AA">
        <w:rPr>
          <w:rFonts w:ascii="BaskervilleBook" w:hAnsi="BaskervilleBook" w:cs="Times New Roman"/>
          <w:sz w:val="20"/>
          <w:szCs w:val="20"/>
        </w:rPr>
        <w:t xml:space="preserve"> with Galileo when he returned to Florence as the Grand Duke’s mathematician and philosopher. </w:t>
      </w:r>
      <w:proofErr w:type="spellStart"/>
      <w:r w:rsidRPr="005300AA">
        <w:rPr>
          <w:rFonts w:ascii="BaskervilleBook" w:hAnsi="BaskervilleBook" w:cs="Times New Roman"/>
          <w:sz w:val="20"/>
          <w:szCs w:val="20"/>
        </w:rPr>
        <w:t>Sagredo</w:t>
      </w:r>
      <w:proofErr w:type="spellEnd"/>
      <w:r w:rsidRPr="005300AA">
        <w:rPr>
          <w:rFonts w:ascii="BaskervilleBook" w:hAnsi="BaskervilleBook" w:cs="Times New Roman"/>
          <w:sz w:val="20"/>
          <w:szCs w:val="20"/>
        </w:rPr>
        <w:t xml:space="preserve"> was based on Giovanni Francesco </w:t>
      </w:r>
      <w:proofErr w:type="spellStart"/>
      <w:r w:rsidRPr="005300AA">
        <w:rPr>
          <w:rFonts w:ascii="BaskervilleBook" w:hAnsi="BaskervilleBook" w:cs="Times New Roman"/>
          <w:sz w:val="20"/>
          <w:szCs w:val="20"/>
        </w:rPr>
        <w:t>Sagredo</w:t>
      </w:r>
      <w:proofErr w:type="spellEnd"/>
      <w:r w:rsidRPr="005300AA">
        <w:rPr>
          <w:rFonts w:ascii="BaskervilleBook" w:hAnsi="BaskervilleBook" w:cs="Times New Roman"/>
          <w:sz w:val="20"/>
          <w:szCs w:val="20"/>
        </w:rPr>
        <w:t xml:space="preserve">, a Venetian nobleman, who was one of Galileo’s students at Padua and remained a close friend. There were several models for </w:t>
      </w:r>
      <w:proofErr w:type="spellStart"/>
      <w:r w:rsidRPr="005300AA">
        <w:rPr>
          <w:rFonts w:ascii="BaskervilleBook" w:hAnsi="BaskervilleBook" w:cs="Times New Roman"/>
          <w:sz w:val="20"/>
          <w:szCs w:val="20"/>
        </w:rPr>
        <w:t>Simplicio</w:t>
      </w:r>
      <w:proofErr w:type="spellEnd"/>
      <w:r w:rsidRPr="005300AA">
        <w:rPr>
          <w:rFonts w:ascii="BaskervilleBook" w:hAnsi="BaskervilleBook" w:cs="Times New Roman"/>
          <w:sz w:val="20"/>
          <w:szCs w:val="20"/>
        </w:rPr>
        <w:t xml:space="preserve">, one of them being </w:t>
      </w:r>
      <w:proofErr w:type="spellStart"/>
      <w:r w:rsidRPr="005300AA">
        <w:rPr>
          <w:rFonts w:ascii="BaskervilleBook" w:hAnsi="BaskervilleBook" w:cs="Times New Roman"/>
          <w:sz w:val="20"/>
          <w:szCs w:val="20"/>
        </w:rPr>
        <w:t>Cesare</w:t>
      </w:r>
      <w:proofErr w:type="spellEnd"/>
      <w:r w:rsidRPr="005300AA">
        <w:rPr>
          <w:rFonts w:ascii="BaskervilleBook" w:hAnsi="BaskervilleBook" w:cs="Times New Roman"/>
          <w:sz w:val="20"/>
          <w:szCs w:val="20"/>
        </w:rPr>
        <w:t xml:space="preserve"> </w:t>
      </w:r>
      <w:proofErr w:type="spellStart"/>
      <w:r w:rsidRPr="005300AA">
        <w:rPr>
          <w:rFonts w:ascii="BaskervilleBook" w:hAnsi="BaskervilleBook" w:cs="Times New Roman"/>
          <w:sz w:val="20"/>
          <w:szCs w:val="20"/>
        </w:rPr>
        <w:t>Cremonini</w:t>
      </w:r>
      <w:proofErr w:type="spellEnd"/>
      <w:r w:rsidRPr="005300AA">
        <w:rPr>
          <w:rFonts w:ascii="BaskervilleBook" w:hAnsi="BaskervilleBook" w:cs="Times New Roman"/>
          <w:sz w:val="20"/>
          <w:szCs w:val="20"/>
        </w:rPr>
        <w:t xml:space="preserve">, an Aristotelian philosopher and </w:t>
      </w:r>
      <w:proofErr w:type="spellStart"/>
      <w:r w:rsidRPr="005300AA">
        <w:rPr>
          <w:rFonts w:ascii="BaskervilleBook" w:hAnsi="BaskervilleBook" w:cs="Times New Roman"/>
          <w:sz w:val="20"/>
          <w:szCs w:val="20"/>
        </w:rPr>
        <w:t>Paduan</w:t>
      </w:r>
      <w:proofErr w:type="spellEnd"/>
      <w:r w:rsidRPr="005300AA">
        <w:rPr>
          <w:rFonts w:ascii="BaskervilleBook" w:hAnsi="BaskervilleBook" w:cs="Times New Roman"/>
          <w:sz w:val="20"/>
          <w:szCs w:val="20"/>
        </w:rPr>
        <w:t xml:space="preserve"> friend of Galileo, who acquired some notoriety as the man who refused to use the newly invented telescope. </w:t>
      </w:r>
    </w:p>
    <w:p w14:paraId="360918DE" w14:textId="77777777" w:rsidR="008F5365" w:rsidRPr="005300AA" w:rsidRDefault="008F5365" w:rsidP="008F5365">
      <w:pPr>
        <w:spacing w:before="100" w:beforeAutospacing="1" w:after="100" w:afterAutospacing="1"/>
        <w:rPr>
          <w:rFonts w:ascii="Times" w:hAnsi="Times" w:cs="Times New Roman"/>
          <w:sz w:val="20"/>
          <w:szCs w:val="20"/>
        </w:rPr>
      </w:pPr>
      <w:r w:rsidRPr="005300AA">
        <w:rPr>
          <w:rFonts w:ascii="BaskervilleBook" w:hAnsi="BaskervilleBook" w:cs="Times New Roman"/>
          <w:sz w:val="20"/>
          <w:szCs w:val="20"/>
        </w:rPr>
        <w:t xml:space="preserve">The chapter of the </w:t>
      </w:r>
      <w:r w:rsidRPr="005300AA">
        <w:rPr>
          <w:rFonts w:ascii="BaskervilleBook" w:hAnsi="BaskervilleBook" w:cs="Times New Roman"/>
          <w:i/>
          <w:iCs/>
          <w:sz w:val="20"/>
          <w:szCs w:val="20"/>
        </w:rPr>
        <w:t xml:space="preserve">Two New Sciences </w:t>
      </w:r>
      <w:r w:rsidRPr="005300AA">
        <w:rPr>
          <w:rFonts w:ascii="BaskervilleBook" w:hAnsi="BaskervilleBook" w:cs="Times New Roman"/>
          <w:sz w:val="20"/>
          <w:szCs w:val="20"/>
        </w:rPr>
        <w:t xml:space="preserve">which is entitled ‘Third Day’, and which begins the development of Galileo’s new science of motion, starts with what is supposed to be an extract from a mathematical treatise on motion. This treatise expounds the new science and, during the course of the ‘day’, </w:t>
      </w:r>
      <w:proofErr w:type="gramStart"/>
      <w:r w:rsidRPr="005300AA">
        <w:rPr>
          <w:rFonts w:ascii="BaskervilleBook" w:hAnsi="BaskervilleBook" w:cs="Times New Roman"/>
          <w:sz w:val="20"/>
          <w:szCs w:val="20"/>
        </w:rPr>
        <w:t xml:space="preserve">it is discussed by </w:t>
      </w:r>
      <w:proofErr w:type="spellStart"/>
      <w:r w:rsidRPr="005300AA">
        <w:rPr>
          <w:rFonts w:ascii="BaskervilleBook" w:hAnsi="BaskervilleBook" w:cs="Times New Roman"/>
          <w:sz w:val="20"/>
          <w:szCs w:val="20"/>
        </w:rPr>
        <w:t>Salviati</w:t>
      </w:r>
      <w:proofErr w:type="spellEnd"/>
      <w:r w:rsidRPr="005300AA">
        <w:rPr>
          <w:rFonts w:ascii="BaskervilleBook" w:hAnsi="BaskervilleBook" w:cs="Times New Roman"/>
          <w:sz w:val="20"/>
          <w:szCs w:val="20"/>
        </w:rPr>
        <w:t xml:space="preserve">, </w:t>
      </w:r>
      <w:proofErr w:type="spellStart"/>
      <w:r w:rsidRPr="005300AA">
        <w:rPr>
          <w:rFonts w:ascii="BaskervilleBook" w:hAnsi="BaskervilleBook" w:cs="Times New Roman"/>
          <w:sz w:val="20"/>
          <w:szCs w:val="20"/>
        </w:rPr>
        <w:t>Sagredo</w:t>
      </w:r>
      <w:proofErr w:type="spellEnd"/>
      <w:r w:rsidRPr="005300AA">
        <w:rPr>
          <w:rFonts w:ascii="BaskervilleBook" w:hAnsi="BaskervilleBook" w:cs="Times New Roman"/>
          <w:sz w:val="20"/>
          <w:szCs w:val="20"/>
        </w:rPr>
        <w:t xml:space="preserve"> and </w:t>
      </w:r>
      <w:proofErr w:type="spellStart"/>
      <w:r w:rsidRPr="005300AA">
        <w:rPr>
          <w:rFonts w:ascii="BaskervilleBook" w:hAnsi="BaskervilleBook" w:cs="Times New Roman"/>
          <w:sz w:val="20"/>
          <w:szCs w:val="20"/>
        </w:rPr>
        <w:t>Simplicio</w:t>
      </w:r>
      <w:proofErr w:type="spellEnd"/>
      <w:proofErr w:type="gramEnd"/>
      <w:r w:rsidRPr="005300AA">
        <w:rPr>
          <w:rFonts w:ascii="BaskervilleBook" w:hAnsi="BaskervilleBook" w:cs="Times New Roman"/>
          <w:sz w:val="20"/>
          <w:szCs w:val="20"/>
        </w:rPr>
        <w:t xml:space="preserve">. Evidently readers were to understand that Galileo himself was the author of the treatise, though naturally he is not referred to by name. The subject of the opening extract is uniform, or ‘equable’, motion, and it is expounded in an Archimedean manner with a definition and axioms, from which follow several </w:t>
      </w:r>
      <w:proofErr w:type="gramStart"/>
      <w:r w:rsidRPr="005300AA">
        <w:rPr>
          <w:rFonts w:ascii="BaskervilleBook" w:hAnsi="BaskervilleBook" w:cs="Times New Roman"/>
          <w:sz w:val="20"/>
          <w:szCs w:val="20"/>
        </w:rPr>
        <w:t>theorems which</w:t>
      </w:r>
      <w:proofErr w:type="gramEnd"/>
      <w:r w:rsidRPr="005300AA">
        <w:rPr>
          <w:rFonts w:ascii="BaskervilleBook" w:hAnsi="BaskervilleBook" w:cs="Times New Roman"/>
          <w:sz w:val="20"/>
          <w:szCs w:val="20"/>
        </w:rPr>
        <w:t xml:space="preserve"> state straightforward properties of uniform motion. The definition and axioms are evident in the same way that Euclidean and Archimedean axioms are evident; everyone would agree on their truth and would judge argument in support of them to be unnecessary. There is nothing controversial about this opening extract and </w:t>
      </w:r>
      <w:proofErr w:type="spellStart"/>
      <w:r w:rsidRPr="005300AA">
        <w:rPr>
          <w:rFonts w:ascii="BaskervilleBook" w:hAnsi="BaskervilleBook" w:cs="Times New Roman"/>
          <w:sz w:val="20"/>
          <w:szCs w:val="20"/>
        </w:rPr>
        <w:t>Simplicio</w:t>
      </w:r>
      <w:proofErr w:type="spellEnd"/>
      <w:r w:rsidRPr="005300AA">
        <w:rPr>
          <w:rFonts w:ascii="BaskervilleBook" w:hAnsi="BaskervilleBook" w:cs="Times New Roman"/>
          <w:sz w:val="20"/>
          <w:szCs w:val="20"/>
        </w:rPr>
        <w:t xml:space="preserve">, </w:t>
      </w:r>
      <w:proofErr w:type="spellStart"/>
      <w:r w:rsidRPr="005300AA">
        <w:rPr>
          <w:rFonts w:ascii="BaskervilleBook" w:hAnsi="BaskervilleBook" w:cs="Times New Roman"/>
          <w:sz w:val="20"/>
          <w:szCs w:val="20"/>
        </w:rPr>
        <w:t>Sagredo</w:t>
      </w:r>
      <w:proofErr w:type="spellEnd"/>
      <w:r w:rsidRPr="005300AA">
        <w:rPr>
          <w:rFonts w:ascii="BaskervilleBook" w:hAnsi="BaskervilleBook" w:cs="Times New Roman"/>
          <w:sz w:val="20"/>
          <w:szCs w:val="20"/>
        </w:rPr>
        <w:t xml:space="preserve"> and </w:t>
      </w:r>
      <w:proofErr w:type="spellStart"/>
      <w:r w:rsidRPr="005300AA">
        <w:rPr>
          <w:rFonts w:ascii="BaskervilleBook" w:hAnsi="BaskervilleBook" w:cs="Times New Roman"/>
          <w:sz w:val="20"/>
          <w:szCs w:val="20"/>
        </w:rPr>
        <w:t>Salviati</w:t>
      </w:r>
      <w:proofErr w:type="spellEnd"/>
      <w:r w:rsidRPr="005300AA">
        <w:rPr>
          <w:rFonts w:ascii="BaskervilleBook" w:hAnsi="BaskervilleBook" w:cs="Times New Roman"/>
          <w:sz w:val="20"/>
          <w:szCs w:val="20"/>
        </w:rPr>
        <w:t xml:space="preserve"> are content to accept it as it stands. </w:t>
      </w:r>
    </w:p>
    <w:p w14:paraId="160BCD46" w14:textId="77777777" w:rsidR="008F5365" w:rsidRPr="005300AA" w:rsidRDefault="008F5365" w:rsidP="008F5365">
      <w:pPr>
        <w:spacing w:before="100" w:beforeAutospacing="1" w:after="100" w:afterAutospacing="1"/>
        <w:rPr>
          <w:rFonts w:ascii="Times" w:hAnsi="Times" w:cs="Times New Roman"/>
          <w:sz w:val="20"/>
          <w:szCs w:val="20"/>
        </w:rPr>
      </w:pPr>
      <w:r w:rsidRPr="005300AA">
        <w:rPr>
          <w:rFonts w:ascii="BaskervilleBook" w:hAnsi="BaskervilleBook" w:cs="Times New Roman"/>
          <w:sz w:val="20"/>
          <w:szCs w:val="20"/>
        </w:rPr>
        <w:t xml:space="preserve">The introduction to this chapter was evidently designed to encourage readers to have confidence in the ‘Academician’, or ‘Author’ of the treatise that </w:t>
      </w:r>
      <w:proofErr w:type="spellStart"/>
      <w:r w:rsidRPr="005300AA">
        <w:rPr>
          <w:rFonts w:ascii="BaskervilleBook" w:hAnsi="BaskervilleBook" w:cs="Times New Roman"/>
          <w:sz w:val="20"/>
          <w:szCs w:val="20"/>
        </w:rPr>
        <w:t>Salviati</w:t>
      </w:r>
      <w:proofErr w:type="spellEnd"/>
      <w:r w:rsidRPr="005300AA">
        <w:rPr>
          <w:rFonts w:ascii="BaskervilleBook" w:hAnsi="BaskervilleBook" w:cs="Times New Roman"/>
          <w:sz w:val="20"/>
          <w:szCs w:val="20"/>
        </w:rPr>
        <w:t xml:space="preserve"> has invited </w:t>
      </w:r>
      <w:proofErr w:type="spellStart"/>
      <w:r w:rsidRPr="005300AA">
        <w:rPr>
          <w:rFonts w:ascii="BaskervilleBook" w:hAnsi="BaskervilleBook" w:cs="Times New Roman"/>
          <w:sz w:val="20"/>
          <w:szCs w:val="20"/>
        </w:rPr>
        <w:t>Sagredo</w:t>
      </w:r>
      <w:proofErr w:type="spellEnd"/>
      <w:r w:rsidRPr="005300AA">
        <w:rPr>
          <w:rFonts w:ascii="BaskervilleBook" w:hAnsi="BaskervilleBook" w:cs="Times New Roman"/>
          <w:sz w:val="20"/>
          <w:szCs w:val="20"/>
        </w:rPr>
        <w:t xml:space="preserve"> and </w:t>
      </w:r>
      <w:proofErr w:type="spellStart"/>
      <w:r w:rsidRPr="005300AA">
        <w:rPr>
          <w:rFonts w:ascii="BaskervilleBook" w:hAnsi="BaskervilleBook" w:cs="Times New Roman"/>
          <w:sz w:val="20"/>
          <w:szCs w:val="20"/>
        </w:rPr>
        <w:t>Simplicio</w:t>
      </w:r>
      <w:proofErr w:type="spellEnd"/>
      <w:r w:rsidRPr="005300AA">
        <w:rPr>
          <w:rFonts w:ascii="BaskervilleBook" w:hAnsi="BaskervilleBook" w:cs="Times New Roman"/>
          <w:sz w:val="20"/>
          <w:szCs w:val="20"/>
        </w:rPr>
        <w:t xml:space="preserve"> to consider. What follows tests that confidence. It is a further extract from the treatise, concerning ‘naturally accelerated motion’, by which is meant the motion displayed by freely falling objects. </w:t>
      </w:r>
      <w:proofErr w:type="spellStart"/>
      <w:r w:rsidRPr="005300AA">
        <w:rPr>
          <w:rFonts w:ascii="BaskervilleBook" w:hAnsi="BaskervilleBook" w:cs="Times New Roman"/>
          <w:sz w:val="20"/>
          <w:szCs w:val="20"/>
        </w:rPr>
        <w:t>Salviati</w:t>
      </w:r>
      <w:proofErr w:type="spellEnd"/>
      <w:r w:rsidRPr="005300AA">
        <w:rPr>
          <w:rFonts w:ascii="BaskervilleBook" w:hAnsi="BaskervilleBook" w:cs="Times New Roman"/>
          <w:sz w:val="20"/>
          <w:szCs w:val="20"/>
        </w:rPr>
        <w:t xml:space="preserve"> introduces the topic by declaring that he and the ‘Author’ have at last settled upon a definition of such motion. It is a definition recommended, he says, by its simplicity and by the agreement of its consequences with experimental results. Nevertheless, </w:t>
      </w:r>
      <w:proofErr w:type="spellStart"/>
      <w:r w:rsidRPr="005300AA">
        <w:rPr>
          <w:rFonts w:ascii="BaskervilleBook" w:hAnsi="BaskervilleBook" w:cs="Times New Roman"/>
          <w:sz w:val="20"/>
          <w:szCs w:val="20"/>
        </w:rPr>
        <w:t>Sagredo’s</w:t>
      </w:r>
      <w:proofErr w:type="spellEnd"/>
      <w:r w:rsidRPr="005300AA">
        <w:rPr>
          <w:rFonts w:ascii="BaskervilleBook" w:hAnsi="BaskervilleBook" w:cs="Times New Roman"/>
          <w:sz w:val="20"/>
          <w:szCs w:val="20"/>
        </w:rPr>
        <w:t xml:space="preserve"> response to the proposed definition is to ask why it should be accepted as correct. So the first </w:t>
      </w:r>
      <w:proofErr w:type="gramStart"/>
      <w:r w:rsidRPr="005300AA">
        <w:rPr>
          <w:rFonts w:ascii="BaskervilleBook" w:hAnsi="BaskervilleBook" w:cs="Times New Roman"/>
          <w:sz w:val="20"/>
          <w:szCs w:val="20"/>
        </w:rPr>
        <w:t>matter which must be settled</w:t>
      </w:r>
      <w:proofErr w:type="gramEnd"/>
      <w:r w:rsidRPr="005300AA">
        <w:rPr>
          <w:rFonts w:ascii="BaskervilleBook" w:hAnsi="BaskervilleBook" w:cs="Times New Roman"/>
          <w:sz w:val="20"/>
          <w:szCs w:val="20"/>
        </w:rPr>
        <w:t xml:space="preserve"> is the suitability of the definition proposed in the treatise. </w:t>
      </w:r>
      <w:proofErr w:type="spellStart"/>
      <w:r w:rsidRPr="005300AA">
        <w:rPr>
          <w:rFonts w:ascii="BaskervilleBook" w:hAnsi="BaskervilleBook" w:cs="Times New Roman"/>
          <w:sz w:val="20"/>
          <w:szCs w:val="20"/>
        </w:rPr>
        <w:t>Salviati</w:t>
      </w:r>
      <w:proofErr w:type="spellEnd"/>
      <w:r w:rsidRPr="005300AA">
        <w:rPr>
          <w:rFonts w:ascii="BaskervilleBook" w:hAnsi="BaskervilleBook" w:cs="Times New Roman"/>
          <w:sz w:val="20"/>
          <w:szCs w:val="20"/>
        </w:rPr>
        <w:t xml:space="preserve"> cannot claim that it is an obviously correct expression of common universal experience. Common experience does assure us that speed increases with both time and distance; the further an object has fallen and the greater the </w:t>
      </w:r>
      <w:proofErr w:type="gramStart"/>
      <w:r w:rsidRPr="005300AA">
        <w:rPr>
          <w:rFonts w:ascii="BaskervilleBook" w:hAnsi="BaskervilleBook" w:cs="Times New Roman"/>
          <w:sz w:val="20"/>
          <w:szCs w:val="20"/>
        </w:rPr>
        <w:t>time</w:t>
      </w:r>
      <w:proofErr w:type="gramEnd"/>
      <w:r w:rsidRPr="005300AA">
        <w:rPr>
          <w:rFonts w:ascii="BaskervilleBook" w:hAnsi="BaskervilleBook" w:cs="Times New Roman"/>
          <w:sz w:val="20"/>
          <w:szCs w:val="20"/>
        </w:rPr>
        <w:t xml:space="preserve"> for which it has been falling, the greater its speed must be. But common experience does not directly tell us how much further a falling object must fall, or for how much longer it must fall, if its speed is to, say, double. Debate, though, could help to illuminate and resolve the issues; it could provide the natural setting for Galileo to introduce the view, recommended on grounds of simplicity, that to double its speed a falling object must either travel twice as far, or it must travel for twice as long, perhaps both. The dialogue structure helped Galileo to persuade his readers to share this view, for he makes </w:t>
      </w:r>
      <w:proofErr w:type="spellStart"/>
      <w:r w:rsidRPr="005300AA">
        <w:rPr>
          <w:rFonts w:ascii="BaskervilleBook" w:hAnsi="BaskervilleBook" w:cs="Times New Roman"/>
          <w:sz w:val="20"/>
          <w:szCs w:val="20"/>
        </w:rPr>
        <w:t>Sagredo</w:t>
      </w:r>
      <w:proofErr w:type="spellEnd"/>
      <w:r w:rsidRPr="005300AA">
        <w:rPr>
          <w:rFonts w:ascii="BaskervilleBook" w:hAnsi="BaskervilleBook" w:cs="Times New Roman"/>
          <w:sz w:val="20"/>
          <w:szCs w:val="20"/>
        </w:rPr>
        <w:t xml:space="preserve"> and </w:t>
      </w:r>
      <w:proofErr w:type="spellStart"/>
      <w:r w:rsidRPr="005300AA">
        <w:rPr>
          <w:rFonts w:ascii="BaskervilleBook" w:hAnsi="BaskervilleBook" w:cs="Times New Roman"/>
          <w:sz w:val="20"/>
          <w:szCs w:val="20"/>
        </w:rPr>
        <w:t>Simplicio</w:t>
      </w:r>
      <w:proofErr w:type="spellEnd"/>
      <w:r w:rsidRPr="005300AA">
        <w:rPr>
          <w:rFonts w:ascii="BaskervilleBook" w:hAnsi="BaskervilleBook" w:cs="Times New Roman"/>
          <w:sz w:val="20"/>
          <w:szCs w:val="20"/>
        </w:rPr>
        <w:t xml:space="preserve"> oppose </w:t>
      </w:r>
      <w:proofErr w:type="spellStart"/>
      <w:r w:rsidRPr="005300AA">
        <w:rPr>
          <w:rFonts w:ascii="BaskervilleBook" w:hAnsi="BaskervilleBook" w:cs="Times New Roman"/>
          <w:sz w:val="20"/>
          <w:szCs w:val="20"/>
        </w:rPr>
        <w:t>Salviati’s</w:t>
      </w:r>
      <w:proofErr w:type="spellEnd"/>
      <w:r w:rsidRPr="005300AA">
        <w:rPr>
          <w:rFonts w:ascii="BaskervilleBook" w:hAnsi="BaskervilleBook" w:cs="Times New Roman"/>
          <w:sz w:val="20"/>
          <w:szCs w:val="20"/>
        </w:rPr>
        <w:t xml:space="preserve"> definition by drawing attention to the apparent reasonableness of a definition which requires distance to double for double speed. This alternative definition was as well justified by common experience as </w:t>
      </w:r>
      <w:proofErr w:type="spellStart"/>
      <w:r w:rsidRPr="005300AA">
        <w:rPr>
          <w:rFonts w:ascii="BaskervilleBook" w:hAnsi="BaskervilleBook" w:cs="Times New Roman"/>
          <w:sz w:val="20"/>
          <w:szCs w:val="20"/>
        </w:rPr>
        <w:t>Salviati’s</w:t>
      </w:r>
      <w:proofErr w:type="spellEnd"/>
      <w:r w:rsidRPr="005300AA">
        <w:rPr>
          <w:rFonts w:ascii="BaskervilleBook" w:hAnsi="BaskervilleBook" w:cs="Times New Roman"/>
          <w:sz w:val="20"/>
          <w:szCs w:val="20"/>
        </w:rPr>
        <w:t>. Perhaps, indeed, it was more self- evident and was better justified. For suppose a stone, dropped from a height, has an effect— say, that of driving a stake into the ground by a certain amount. If we wished to double this effect so that the stake would be driven twice as far into the ground, then it would be natural to suggest that this could be achieved by dropping the stone from double the original height. This implies that the contribution to the effect made by the stone’s speed would be doubled when the distance</w:t>
      </w:r>
      <w:r w:rsidR="007C1A57">
        <w:rPr>
          <w:rFonts w:ascii="BaskervilleBook" w:hAnsi="BaskervilleBook" w:cs="Times New Roman"/>
          <w:sz w:val="20"/>
          <w:szCs w:val="20"/>
        </w:rPr>
        <w:t xml:space="preserve"> </w:t>
      </w:r>
      <w:r w:rsidRPr="005300AA">
        <w:rPr>
          <w:rFonts w:ascii="BaskervilleBook" w:hAnsi="BaskervilleBook" w:cs="Times New Roman"/>
          <w:sz w:val="20"/>
          <w:szCs w:val="20"/>
        </w:rPr>
        <w:t xml:space="preserve">through which it is allowed to fall is doubled. It is true that the definition proposed in the treatise and endorsed by </w:t>
      </w:r>
      <w:proofErr w:type="spellStart"/>
      <w:r w:rsidRPr="005300AA">
        <w:rPr>
          <w:rFonts w:ascii="BaskervilleBook" w:hAnsi="BaskervilleBook" w:cs="Times New Roman"/>
          <w:sz w:val="20"/>
          <w:szCs w:val="20"/>
        </w:rPr>
        <w:t>Salviati</w:t>
      </w:r>
      <w:proofErr w:type="spellEnd"/>
      <w:r w:rsidRPr="005300AA">
        <w:rPr>
          <w:rFonts w:ascii="BaskervilleBook" w:hAnsi="BaskervilleBook" w:cs="Times New Roman"/>
          <w:sz w:val="20"/>
          <w:szCs w:val="20"/>
        </w:rPr>
        <w:t xml:space="preserve"> does conform to the results of experiments, but who is to say that </w:t>
      </w:r>
      <w:proofErr w:type="spellStart"/>
      <w:proofErr w:type="gramStart"/>
      <w:r w:rsidRPr="005300AA">
        <w:rPr>
          <w:rFonts w:ascii="BaskervilleBook" w:hAnsi="BaskervilleBook" w:cs="Times New Roman"/>
          <w:sz w:val="20"/>
          <w:szCs w:val="20"/>
        </w:rPr>
        <w:t>Sagredo’s</w:t>
      </w:r>
      <w:proofErr w:type="spellEnd"/>
      <w:proofErr w:type="gramEnd"/>
      <w:r w:rsidRPr="005300AA">
        <w:rPr>
          <w:rFonts w:ascii="BaskervilleBook" w:hAnsi="BaskervilleBook" w:cs="Times New Roman"/>
          <w:sz w:val="20"/>
          <w:szCs w:val="20"/>
        </w:rPr>
        <w:t xml:space="preserve"> and </w:t>
      </w:r>
      <w:proofErr w:type="spellStart"/>
      <w:r w:rsidRPr="005300AA">
        <w:rPr>
          <w:rFonts w:ascii="BaskervilleBook" w:hAnsi="BaskervilleBook" w:cs="Times New Roman"/>
          <w:sz w:val="20"/>
          <w:szCs w:val="20"/>
        </w:rPr>
        <w:t>Simplicio’s</w:t>
      </w:r>
      <w:proofErr w:type="spellEnd"/>
      <w:r w:rsidRPr="005300AA">
        <w:rPr>
          <w:rFonts w:ascii="BaskervilleBook" w:hAnsi="BaskervilleBook" w:cs="Times New Roman"/>
          <w:sz w:val="20"/>
          <w:szCs w:val="20"/>
        </w:rPr>
        <w:t xml:space="preserve"> alternative and intuitively reasonable definition does not conform just as well? </w:t>
      </w:r>
    </w:p>
    <w:p w14:paraId="5DCEBAFD" w14:textId="77777777" w:rsidR="008F5365" w:rsidRPr="005300AA" w:rsidRDefault="008F5365" w:rsidP="008F5365">
      <w:pPr>
        <w:spacing w:before="100" w:beforeAutospacing="1" w:after="100" w:afterAutospacing="1"/>
        <w:rPr>
          <w:rFonts w:ascii="Times" w:hAnsi="Times" w:cs="Times New Roman"/>
          <w:sz w:val="20"/>
          <w:szCs w:val="20"/>
        </w:rPr>
      </w:pPr>
      <w:r w:rsidRPr="005300AA">
        <w:rPr>
          <w:rFonts w:ascii="BaskervilleBook" w:hAnsi="BaskervilleBook" w:cs="Times New Roman"/>
          <w:sz w:val="20"/>
          <w:szCs w:val="20"/>
        </w:rPr>
        <w:t xml:space="preserve">By representing the issue as a choice between his definition and an apparently plausible alternative, Galileo’s task was eased. He did not, because he could not, attempt to show that these alternative proposals are the only ones that might be considered. Instead, he proceeded to his next step which was to appeal to experience in the form of a thought experiment to show that the definition which makes speed proportional to distance fallen leads to a contradiction. Suppose, he said, that this is the correct definition. It would follow that if two objects were released from rest, one from twice the distance of the other above a given point, the first would have double the speed of the second as they passed the point. But since speed is nothing other than a measure of distance travelled in a given time and the distance travelled by the first object is twice the distance travelled by the second, it follows that the two objects must, if released simultaneously, reach the point at the same time. But this is absurd; the only way that two objects dropped from different heights can reach a given point at the same time is if the object dropped from the greater height is released earlier. So </w:t>
      </w:r>
      <w:proofErr w:type="spellStart"/>
      <w:proofErr w:type="gramStart"/>
      <w:r w:rsidRPr="005300AA">
        <w:rPr>
          <w:rFonts w:ascii="BaskervilleBook" w:hAnsi="BaskervilleBook" w:cs="Times New Roman"/>
          <w:sz w:val="20"/>
          <w:szCs w:val="20"/>
        </w:rPr>
        <w:t>Sagredo’s</w:t>
      </w:r>
      <w:proofErr w:type="spellEnd"/>
      <w:proofErr w:type="gramEnd"/>
      <w:r w:rsidRPr="005300AA">
        <w:rPr>
          <w:rFonts w:ascii="BaskervilleBook" w:hAnsi="BaskervilleBook" w:cs="Times New Roman"/>
          <w:sz w:val="20"/>
          <w:szCs w:val="20"/>
        </w:rPr>
        <w:t xml:space="preserve"> and </w:t>
      </w:r>
      <w:proofErr w:type="spellStart"/>
      <w:r w:rsidRPr="005300AA">
        <w:rPr>
          <w:rFonts w:ascii="BaskervilleBook" w:hAnsi="BaskervilleBook" w:cs="Times New Roman"/>
          <w:sz w:val="20"/>
          <w:szCs w:val="20"/>
        </w:rPr>
        <w:t>Simplicio’s</w:t>
      </w:r>
      <w:proofErr w:type="spellEnd"/>
      <w:r w:rsidRPr="005300AA">
        <w:rPr>
          <w:rFonts w:ascii="BaskervilleBook" w:hAnsi="BaskervilleBook" w:cs="Times New Roman"/>
          <w:sz w:val="20"/>
          <w:szCs w:val="20"/>
        </w:rPr>
        <w:t xml:space="preserve"> definition cannot be correct. On the other hand, no absurdity is generated by the supposition that the speed of a falling object is proportional to the time for which it has been falling. So the definition used in the treatise must be the right one to use for naturally accelerated motion. </w:t>
      </w:r>
    </w:p>
    <w:p w14:paraId="5EE85D77" w14:textId="77777777" w:rsidR="008F5365" w:rsidRPr="005300AA" w:rsidRDefault="008F5365" w:rsidP="008F5365">
      <w:pPr>
        <w:spacing w:before="100" w:beforeAutospacing="1" w:after="100" w:afterAutospacing="1"/>
        <w:rPr>
          <w:rFonts w:ascii="Times" w:hAnsi="Times" w:cs="Times New Roman"/>
          <w:sz w:val="20"/>
          <w:szCs w:val="20"/>
        </w:rPr>
      </w:pPr>
      <w:r w:rsidRPr="005300AA">
        <w:rPr>
          <w:rFonts w:ascii="BaskervilleBook" w:hAnsi="BaskervilleBook" w:cs="Times New Roman"/>
          <w:sz w:val="20"/>
          <w:szCs w:val="20"/>
        </w:rPr>
        <w:t xml:space="preserve">This thought experiment served a double purpose; it showed not only that there was a choice to be made between two different definitions of naturally accelerated motion but also how that choice should be made. From a mathematical point of view it was important to make the distinction, but this reasoning and the thought experiment it contained was an effective way of showing to those who doubted the relevance of mathematical thinking to physical inquiries that the difference mattered. It was because it helped to reveal hitherto inaccessible facts about motion that Galileo’s thought experiment succeeded in convincing readers. No real experiment, involving unfamiliar apparatus and ambiguous results, could have succeeded so well. </w:t>
      </w:r>
    </w:p>
    <w:p w14:paraId="13568B1B" w14:textId="77777777" w:rsidR="008F5365" w:rsidRPr="005300AA" w:rsidRDefault="008F5365" w:rsidP="008F5365">
      <w:pPr>
        <w:spacing w:before="100" w:beforeAutospacing="1" w:after="100" w:afterAutospacing="1"/>
        <w:rPr>
          <w:rFonts w:ascii="Times" w:hAnsi="Times" w:cs="Times New Roman"/>
          <w:sz w:val="20"/>
          <w:szCs w:val="20"/>
        </w:rPr>
      </w:pPr>
      <w:r w:rsidRPr="005300AA">
        <w:rPr>
          <w:rFonts w:ascii="BaskervilleBook" w:hAnsi="BaskervilleBook" w:cs="Times New Roman"/>
          <w:sz w:val="20"/>
          <w:szCs w:val="20"/>
        </w:rPr>
        <w:t xml:space="preserve">Logically, though, the reasoning is less conclusive than Galileo took it to be. We are not forced to concede that speed must be proportional to time taken just because it cannot be proportional to distance travelled. Other possible definitions, such as that it is proportional to the square of the time taken, may yield consequences that are obviously mistaken or that conflict with the results of experiments, but Galileo made no attempt to show that this is so. He did not, that is, show that his definition was the only definition capable of leading to </w:t>
      </w:r>
      <w:proofErr w:type="gramStart"/>
      <w:r w:rsidRPr="005300AA">
        <w:rPr>
          <w:rFonts w:ascii="BaskervilleBook" w:hAnsi="BaskervilleBook" w:cs="Times New Roman"/>
          <w:sz w:val="20"/>
          <w:szCs w:val="20"/>
        </w:rPr>
        <w:t>theorems which</w:t>
      </w:r>
      <w:proofErr w:type="gramEnd"/>
      <w:r w:rsidRPr="005300AA">
        <w:rPr>
          <w:rFonts w:ascii="BaskervilleBook" w:hAnsi="BaskervilleBook" w:cs="Times New Roman"/>
          <w:sz w:val="20"/>
          <w:szCs w:val="20"/>
        </w:rPr>
        <w:t xml:space="preserve"> agreed with experimental results. No doubt he </w:t>
      </w:r>
      <w:proofErr w:type="spellStart"/>
      <w:r w:rsidRPr="005300AA">
        <w:rPr>
          <w:rFonts w:ascii="BaskervilleBook" w:hAnsi="BaskervilleBook" w:cs="Times New Roman"/>
          <w:sz w:val="20"/>
          <w:szCs w:val="20"/>
        </w:rPr>
        <w:t>realised</w:t>
      </w:r>
      <w:proofErr w:type="spellEnd"/>
      <w:r w:rsidRPr="005300AA">
        <w:rPr>
          <w:rFonts w:ascii="BaskervilleBook" w:hAnsi="BaskervilleBook" w:cs="Times New Roman"/>
          <w:sz w:val="20"/>
          <w:szCs w:val="20"/>
        </w:rPr>
        <w:t xml:space="preserve"> that any attempt to show this would be doomed to fail, for there are, in principle, an indefinite number of alternative </w:t>
      </w:r>
      <w:proofErr w:type="gramStart"/>
      <w:r w:rsidRPr="005300AA">
        <w:rPr>
          <w:rFonts w:ascii="BaskervilleBook" w:hAnsi="BaskervilleBook" w:cs="Times New Roman"/>
          <w:sz w:val="20"/>
          <w:szCs w:val="20"/>
        </w:rPr>
        <w:t>definitions which</w:t>
      </w:r>
      <w:proofErr w:type="gramEnd"/>
      <w:r w:rsidRPr="005300AA">
        <w:rPr>
          <w:rFonts w:ascii="BaskervilleBook" w:hAnsi="BaskervilleBook" w:cs="Times New Roman"/>
          <w:sz w:val="20"/>
          <w:szCs w:val="20"/>
        </w:rPr>
        <w:t xml:space="preserve"> would need to be considered and dismissed. No doubt, too, almost all these possible alternatives are wildly improbable, but Galileo had made it plain that probable arguments were not adequate to a genuine science of motion. </w:t>
      </w:r>
    </w:p>
    <w:p w14:paraId="7A233B5C" w14:textId="77777777" w:rsidR="008F5365" w:rsidRPr="005300AA" w:rsidRDefault="008F5365" w:rsidP="008F5365">
      <w:pPr>
        <w:spacing w:before="100" w:beforeAutospacing="1" w:after="100" w:afterAutospacing="1"/>
        <w:rPr>
          <w:rFonts w:ascii="Times" w:hAnsi="Times" w:cs="Times New Roman"/>
          <w:sz w:val="20"/>
          <w:szCs w:val="20"/>
        </w:rPr>
      </w:pPr>
      <w:r w:rsidRPr="005300AA">
        <w:rPr>
          <w:rFonts w:ascii="BaskervilleBook" w:hAnsi="BaskervilleBook" w:cs="Times New Roman"/>
          <w:sz w:val="20"/>
          <w:szCs w:val="20"/>
        </w:rPr>
        <w:t xml:space="preserve">The presentation of the issue in the context of a dialogue clearly helped to counter the inconclusiveness of the reasoning. Knowledgeable but </w:t>
      </w:r>
      <w:proofErr w:type="spellStart"/>
      <w:r w:rsidRPr="005300AA">
        <w:rPr>
          <w:rFonts w:ascii="BaskervilleBook" w:hAnsi="BaskervilleBook" w:cs="Times New Roman"/>
          <w:sz w:val="20"/>
          <w:szCs w:val="20"/>
        </w:rPr>
        <w:t>sceptical</w:t>
      </w:r>
      <w:proofErr w:type="spellEnd"/>
      <w:r w:rsidRPr="005300AA">
        <w:rPr>
          <w:rFonts w:ascii="BaskervilleBook" w:hAnsi="BaskervilleBook" w:cs="Times New Roman"/>
          <w:sz w:val="20"/>
          <w:szCs w:val="20"/>
        </w:rPr>
        <w:t xml:space="preserve"> men—</w:t>
      </w:r>
      <w:proofErr w:type="spellStart"/>
      <w:r w:rsidRPr="005300AA">
        <w:rPr>
          <w:rFonts w:ascii="BaskervilleBook" w:hAnsi="BaskervilleBook" w:cs="Times New Roman"/>
          <w:sz w:val="20"/>
          <w:szCs w:val="20"/>
        </w:rPr>
        <w:t>Sagredo</w:t>
      </w:r>
      <w:proofErr w:type="spellEnd"/>
      <w:r w:rsidRPr="005300AA">
        <w:rPr>
          <w:rFonts w:ascii="BaskervilleBook" w:hAnsi="BaskervilleBook" w:cs="Times New Roman"/>
          <w:sz w:val="20"/>
          <w:szCs w:val="20"/>
        </w:rPr>
        <w:t xml:space="preserve"> and </w:t>
      </w:r>
      <w:proofErr w:type="spellStart"/>
      <w:r w:rsidRPr="005300AA">
        <w:rPr>
          <w:rFonts w:ascii="BaskervilleBook" w:hAnsi="BaskervilleBook" w:cs="Times New Roman"/>
          <w:sz w:val="20"/>
          <w:szCs w:val="20"/>
        </w:rPr>
        <w:t>Simplicio</w:t>
      </w:r>
      <w:proofErr w:type="spellEnd"/>
      <w:r w:rsidRPr="005300AA">
        <w:rPr>
          <w:rFonts w:ascii="BaskervilleBook" w:hAnsi="BaskervilleBook" w:cs="Times New Roman"/>
          <w:sz w:val="20"/>
          <w:szCs w:val="20"/>
        </w:rPr>
        <w:t xml:space="preserve">—challenge, unsuccessfully, </w:t>
      </w:r>
      <w:proofErr w:type="spellStart"/>
      <w:r w:rsidRPr="005300AA">
        <w:rPr>
          <w:rFonts w:ascii="BaskervilleBook" w:hAnsi="BaskervilleBook" w:cs="Times New Roman"/>
          <w:sz w:val="20"/>
          <w:szCs w:val="20"/>
        </w:rPr>
        <w:t>Salviati’s</w:t>
      </w:r>
      <w:proofErr w:type="spellEnd"/>
      <w:r w:rsidRPr="005300AA">
        <w:rPr>
          <w:rFonts w:ascii="BaskervilleBook" w:hAnsi="BaskervilleBook" w:cs="Times New Roman"/>
          <w:sz w:val="20"/>
          <w:szCs w:val="20"/>
        </w:rPr>
        <w:t xml:space="preserve"> definition, and they propose, again unsuccessfully, an alternative definition. That being so, we, as readers, can hardly help but conclude that any reasonable person will accept what </w:t>
      </w:r>
      <w:proofErr w:type="spellStart"/>
      <w:r w:rsidRPr="005300AA">
        <w:rPr>
          <w:rFonts w:ascii="BaskervilleBook" w:hAnsi="BaskervilleBook" w:cs="Times New Roman"/>
          <w:sz w:val="20"/>
          <w:szCs w:val="20"/>
        </w:rPr>
        <w:t>Salviati</w:t>
      </w:r>
      <w:proofErr w:type="spellEnd"/>
      <w:r w:rsidRPr="005300AA">
        <w:rPr>
          <w:rFonts w:ascii="BaskervilleBook" w:hAnsi="BaskervilleBook" w:cs="Times New Roman"/>
          <w:sz w:val="20"/>
          <w:szCs w:val="20"/>
        </w:rPr>
        <w:t xml:space="preserve"> proposes. The skil</w:t>
      </w:r>
      <w:r w:rsidR="007C1A57">
        <w:rPr>
          <w:rFonts w:ascii="BaskervilleBook" w:hAnsi="BaskervilleBook" w:cs="Times New Roman"/>
          <w:sz w:val="20"/>
          <w:szCs w:val="20"/>
        </w:rPr>
        <w:t>l</w:t>
      </w:r>
      <w:r w:rsidRPr="005300AA">
        <w:rPr>
          <w:rFonts w:ascii="BaskervilleBook" w:hAnsi="BaskervilleBook" w:cs="Times New Roman"/>
          <w:sz w:val="20"/>
          <w:szCs w:val="20"/>
        </w:rPr>
        <w:t xml:space="preserve">ful reasoning Galileo employed was evidently intended to convince all but the most determined </w:t>
      </w:r>
      <w:proofErr w:type="spellStart"/>
      <w:r w:rsidRPr="005300AA">
        <w:rPr>
          <w:rFonts w:ascii="BaskervilleBook" w:hAnsi="BaskervilleBook" w:cs="Times New Roman"/>
          <w:sz w:val="20"/>
          <w:szCs w:val="20"/>
        </w:rPr>
        <w:t>sceptic</w:t>
      </w:r>
      <w:proofErr w:type="spellEnd"/>
      <w:r w:rsidRPr="005300AA">
        <w:rPr>
          <w:rFonts w:ascii="BaskervilleBook" w:hAnsi="BaskervilleBook" w:cs="Times New Roman"/>
          <w:sz w:val="20"/>
          <w:szCs w:val="20"/>
        </w:rPr>
        <w:t xml:space="preserve"> that the definition represents, as it should if it is to serve its purpose, an intuitively grounded insight into the nature of the motion displayed by freely falling objects. And it is in the context of this persuasive discourse that Galileo refers to experiments and common observations. For, should any doubts remain, </w:t>
      </w:r>
      <w:proofErr w:type="gramStart"/>
      <w:r w:rsidRPr="005300AA">
        <w:rPr>
          <w:rFonts w:ascii="BaskervilleBook" w:hAnsi="BaskervilleBook" w:cs="Times New Roman"/>
          <w:sz w:val="20"/>
          <w:szCs w:val="20"/>
        </w:rPr>
        <w:t>they can be dispelled by using the definition to demonstrate conclusions which experience or experiment shows to be true</w:t>
      </w:r>
      <w:proofErr w:type="gramEnd"/>
      <w:r w:rsidRPr="005300AA">
        <w:rPr>
          <w:rFonts w:ascii="BaskervilleBook" w:hAnsi="BaskervilleBook" w:cs="Times New Roman"/>
          <w:sz w:val="20"/>
          <w:szCs w:val="20"/>
        </w:rPr>
        <w:t xml:space="preserve">. As </w:t>
      </w:r>
      <w:proofErr w:type="spellStart"/>
      <w:r w:rsidRPr="005300AA">
        <w:rPr>
          <w:rFonts w:ascii="BaskervilleBook" w:hAnsi="BaskervilleBook" w:cs="Times New Roman"/>
          <w:sz w:val="20"/>
          <w:szCs w:val="20"/>
        </w:rPr>
        <w:t>Salviati</w:t>
      </w:r>
      <w:proofErr w:type="spellEnd"/>
      <w:r w:rsidRPr="005300AA">
        <w:rPr>
          <w:rFonts w:ascii="BaskervilleBook" w:hAnsi="BaskervilleBook" w:cs="Times New Roman"/>
          <w:sz w:val="20"/>
          <w:szCs w:val="20"/>
        </w:rPr>
        <w:t xml:space="preserve"> put it: ‘if it shall be found that the events that then shall have been demonstrated are verified in the motion of naturally falling and accelerated heavy objects, we may deem that the definition assumed includes that motion of heavy things, and that it is true that their acceleration goes on increasing as the time and the duration of motion increases’ (Galileo 1989:159). This way of supporting the definition is mentioned only in passing, and it appears to play only a minor part in Galileo’s strategy. And so it should, for the conclusions demonstrated with the help of the definition, however well verified, could not play a legitimate part in demonstrating and thus establishing the definition. As we have seen, Galileo knew well that the mere fact that </w:t>
      </w:r>
      <w:proofErr w:type="spellStart"/>
      <w:r w:rsidRPr="005300AA">
        <w:rPr>
          <w:rFonts w:ascii="BaskervilleBook" w:hAnsi="BaskervilleBook" w:cs="Times New Roman"/>
          <w:sz w:val="20"/>
          <w:szCs w:val="20"/>
        </w:rPr>
        <w:t>premisses</w:t>
      </w:r>
      <w:proofErr w:type="spellEnd"/>
      <w:r w:rsidRPr="005300AA">
        <w:rPr>
          <w:rFonts w:ascii="BaskervilleBook" w:hAnsi="BaskervilleBook" w:cs="Times New Roman"/>
          <w:sz w:val="20"/>
          <w:szCs w:val="20"/>
        </w:rPr>
        <w:t xml:space="preserve"> lead to a true conclusion does not show that the </w:t>
      </w:r>
      <w:proofErr w:type="spellStart"/>
      <w:r w:rsidRPr="005300AA">
        <w:rPr>
          <w:rFonts w:ascii="BaskervilleBook" w:hAnsi="BaskervilleBook" w:cs="Times New Roman"/>
          <w:sz w:val="20"/>
          <w:szCs w:val="20"/>
        </w:rPr>
        <w:t>premisses</w:t>
      </w:r>
      <w:proofErr w:type="spellEnd"/>
      <w:r w:rsidRPr="005300AA">
        <w:rPr>
          <w:rFonts w:ascii="BaskervilleBook" w:hAnsi="BaskervilleBook" w:cs="Times New Roman"/>
          <w:sz w:val="20"/>
          <w:szCs w:val="20"/>
        </w:rPr>
        <w:t xml:space="preserve"> are true. Accordingly, the main thrust of his method for the study of motion reflected the past success of the deductive reasoning used by Euclid and Archimedes. Only by using such a method could real knowledge of motion be obtained. </w:t>
      </w:r>
      <w:proofErr w:type="gramStart"/>
      <w:r w:rsidRPr="005300AA">
        <w:rPr>
          <w:rFonts w:ascii="BaskervilleBook" w:hAnsi="BaskervilleBook" w:cs="Times New Roman"/>
          <w:sz w:val="20"/>
          <w:szCs w:val="20"/>
        </w:rPr>
        <w:t>Observations which show that demonstrated conclusions are verified</w:t>
      </w:r>
      <w:proofErr w:type="gramEnd"/>
      <w:r w:rsidRPr="005300AA">
        <w:rPr>
          <w:rFonts w:ascii="BaskervilleBook" w:hAnsi="BaskervilleBook" w:cs="Times New Roman"/>
          <w:sz w:val="20"/>
          <w:szCs w:val="20"/>
        </w:rPr>
        <w:t xml:space="preserve"> have a useful confirming role but, in themselves, can contribute little to our knowledge of motion. That is why Galileo thought of motion as a mathematical concept rather than a physical and experimental one, and of what we call mechanics as a demonstrative rather than an experimental science. The laws governing the motion of objects falling freely will be justified not on the basis of experiments with inclined planes but by derivation from ‘true and indubitable’ axioms or general principles of motion. For only in this way can we obtain the certain </w:t>
      </w:r>
      <w:proofErr w:type="gramStart"/>
      <w:r w:rsidRPr="005300AA">
        <w:rPr>
          <w:rFonts w:ascii="BaskervilleBook" w:hAnsi="BaskervilleBook" w:cs="Times New Roman"/>
          <w:sz w:val="20"/>
          <w:szCs w:val="20"/>
        </w:rPr>
        <w:t>knowledge which</w:t>
      </w:r>
      <w:proofErr w:type="gramEnd"/>
      <w:r w:rsidRPr="005300AA">
        <w:rPr>
          <w:rFonts w:ascii="BaskervilleBook" w:hAnsi="BaskervilleBook" w:cs="Times New Roman"/>
          <w:sz w:val="20"/>
          <w:szCs w:val="20"/>
        </w:rPr>
        <w:t xml:space="preserve"> is needed for philosophical understanding. What could be more reasonable, especially given that experiments agreed with what could be deduced on the proposed basis? In Galileo’s hands the persuasive power of the dialogue’s dramatic structure made it inevitable that the implicit question: ‘What could be more reasonable?’ was left hanging in the air, unexamined and unanswered, with the reader answering, implicitly, ‘Nothing’. </w:t>
      </w:r>
    </w:p>
    <w:p w14:paraId="34A92D3C" w14:textId="77777777" w:rsidR="008F5365" w:rsidRPr="005300AA" w:rsidRDefault="008F5365" w:rsidP="008F5365">
      <w:pPr>
        <w:spacing w:before="100" w:beforeAutospacing="1" w:after="100" w:afterAutospacing="1"/>
        <w:rPr>
          <w:rFonts w:ascii="Times" w:hAnsi="Times" w:cs="Times New Roman"/>
          <w:sz w:val="20"/>
          <w:szCs w:val="20"/>
        </w:rPr>
      </w:pPr>
      <w:r w:rsidRPr="007C1A57">
        <w:rPr>
          <w:rFonts w:ascii="BaskervilleBook" w:hAnsi="BaskervilleBook" w:cs="Times New Roman"/>
          <w:sz w:val="20"/>
          <w:szCs w:val="20"/>
          <w:highlight w:val="yellow"/>
        </w:rPr>
        <w:t xml:space="preserve">We can see, then, that the literary form of the ‘Third Day’ in the </w:t>
      </w:r>
      <w:r w:rsidRPr="007C1A57">
        <w:rPr>
          <w:rFonts w:ascii="BaskervilleBook" w:hAnsi="BaskervilleBook" w:cs="Times New Roman"/>
          <w:i/>
          <w:iCs/>
          <w:sz w:val="20"/>
          <w:szCs w:val="20"/>
          <w:highlight w:val="yellow"/>
        </w:rPr>
        <w:t xml:space="preserve">Two New Sciences </w:t>
      </w:r>
      <w:r w:rsidRPr="007C1A57">
        <w:rPr>
          <w:rFonts w:ascii="BaskervilleBook" w:hAnsi="BaskervilleBook" w:cs="Times New Roman"/>
          <w:sz w:val="20"/>
          <w:szCs w:val="20"/>
          <w:highlight w:val="yellow"/>
        </w:rPr>
        <w:t>enabled Galileo to use two distinct styles of reasoning. On the one hand there was the demonstrative mathematical reasoning of the treatise being discussed by the participants in the dialogue. To mark the formality and the traditional authority of this reasoning, he used Latin as the language of this treatise.</w:t>
      </w:r>
      <w:r w:rsidRPr="005300AA">
        <w:rPr>
          <w:rFonts w:ascii="BaskervilleBook" w:hAnsi="BaskervilleBook" w:cs="Times New Roman"/>
          <w:sz w:val="20"/>
          <w:szCs w:val="20"/>
        </w:rPr>
        <w:t xml:space="preserve"> Its demonstrative discourse provided readers with a powerful analytical device enabling them to see what must be true of naturally accelerating objects once certain assumptions are made; it facilitated the discovery of new truths about accelerating objects. </w:t>
      </w:r>
      <w:r w:rsidRPr="007C1A57">
        <w:rPr>
          <w:rFonts w:ascii="BaskervilleBook" w:hAnsi="BaskervilleBook" w:cs="Times New Roman"/>
          <w:sz w:val="20"/>
          <w:szCs w:val="20"/>
          <w:highlight w:val="yellow"/>
        </w:rPr>
        <w:t>On the other hand there is the dialectic of the dialogue itself, and for this he used the down-to-earth, immediate language of vernacular Italian. Just as in the dialogue there is no mathematical reasoning, so in the treatise there is no experimental reasoning. It is only in the dialogue that we find Galileo exploring the concept of experiment and creating a role for it in scientific method.</w:t>
      </w:r>
      <w:r w:rsidRPr="005300AA">
        <w:rPr>
          <w:rFonts w:ascii="BaskervilleBook" w:hAnsi="BaskervilleBook" w:cs="Times New Roman"/>
          <w:sz w:val="20"/>
          <w:szCs w:val="20"/>
        </w:rPr>
        <w:t xml:space="preserve"> Yet the debate in the dialogue is about the treatise and so, despite the sharp stylistic difference between the dialogue and the treatise, Galileo was able to bring together mathematical and experimental reasoning; it was exactly this which was his chief contribution to the development of scientific method in the seventeenth century. </w:t>
      </w:r>
    </w:p>
    <w:p w14:paraId="59393787" w14:textId="77777777" w:rsidR="008F5365" w:rsidRPr="005300AA" w:rsidRDefault="008F5365" w:rsidP="008F5365">
      <w:pPr>
        <w:spacing w:before="100" w:beforeAutospacing="1" w:after="100" w:afterAutospacing="1"/>
        <w:rPr>
          <w:rFonts w:ascii="Times" w:hAnsi="Times" w:cs="Times New Roman"/>
          <w:sz w:val="20"/>
          <w:szCs w:val="20"/>
        </w:rPr>
      </w:pPr>
      <w:r w:rsidRPr="0050550C">
        <w:rPr>
          <w:rFonts w:ascii="BaskervilleBook" w:hAnsi="BaskervilleBook" w:cs="Times New Roman"/>
          <w:sz w:val="20"/>
          <w:szCs w:val="20"/>
          <w:highlight w:val="yellow"/>
        </w:rPr>
        <w:t>What conclusions can we draw about Galileo’s methodology? First, it is clear that Galileo is committed to deductive reasoning. In this respect his views were continuous with those not only of his immediate predecessors but also of classical Greek thinkers such as Aristotle, Euclid and Archimedes.</w:t>
      </w:r>
      <w:r w:rsidRPr="005300AA">
        <w:rPr>
          <w:rFonts w:ascii="BaskervilleBook" w:hAnsi="BaskervilleBook" w:cs="Times New Roman"/>
          <w:sz w:val="20"/>
          <w:szCs w:val="20"/>
        </w:rPr>
        <w:t xml:space="preserve"> Like them he firmly believed that any science, because it was a type or kind of philosophy, should yield knowledge, and that the only way to achieve this was by employing deductive r</w:t>
      </w:r>
      <w:r w:rsidR="007C1A57">
        <w:rPr>
          <w:rFonts w:ascii="BaskervilleBook" w:hAnsi="BaskervilleBook" w:cs="Times New Roman"/>
          <w:sz w:val="20"/>
          <w:szCs w:val="20"/>
        </w:rPr>
        <w:t>easoning from indubitable premi</w:t>
      </w:r>
      <w:r w:rsidRPr="005300AA">
        <w:rPr>
          <w:rFonts w:ascii="BaskervilleBook" w:hAnsi="BaskervilleBook" w:cs="Times New Roman"/>
          <w:sz w:val="20"/>
          <w:szCs w:val="20"/>
        </w:rPr>
        <w:t xml:space="preserve">ses. Second, the kind of deductive reasoning which Galileo thought most appropriate and useful in natural philosophy was that exemplified in Euclid’s geometry and, more particularly, in Archimedes’ statics. It was this </w:t>
      </w:r>
      <w:proofErr w:type="gramStart"/>
      <w:r w:rsidRPr="005300AA">
        <w:rPr>
          <w:rFonts w:ascii="BaskervilleBook" w:hAnsi="BaskervilleBook" w:cs="Times New Roman"/>
          <w:sz w:val="20"/>
          <w:szCs w:val="20"/>
        </w:rPr>
        <w:t>conviction which</w:t>
      </w:r>
      <w:proofErr w:type="gramEnd"/>
      <w:r w:rsidRPr="005300AA">
        <w:rPr>
          <w:rFonts w:ascii="BaskervilleBook" w:hAnsi="BaskervilleBook" w:cs="Times New Roman"/>
          <w:sz w:val="20"/>
          <w:szCs w:val="20"/>
        </w:rPr>
        <w:t xml:space="preserve"> underlay his famous remark that the book of nature is written in the language of mathematics. </w:t>
      </w:r>
      <w:proofErr w:type="gramStart"/>
      <w:r w:rsidRPr="005300AA">
        <w:rPr>
          <w:rFonts w:ascii="BaskervilleBook" w:hAnsi="BaskervilleBook" w:cs="Times New Roman"/>
          <w:sz w:val="20"/>
          <w:szCs w:val="20"/>
        </w:rPr>
        <w:t>This view was increasingly shared by Galileo’s contemporaries</w:t>
      </w:r>
      <w:proofErr w:type="gramEnd"/>
      <w:r w:rsidRPr="005300AA">
        <w:rPr>
          <w:rFonts w:ascii="BaskervilleBook" w:hAnsi="BaskervilleBook" w:cs="Times New Roman"/>
          <w:sz w:val="20"/>
          <w:szCs w:val="20"/>
        </w:rPr>
        <w:t xml:space="preserve">; he himself will have encountered it in the effects of the teaching of the </w:t>
      </w:r>
      <w:proofErr w:type="spellStart"/>
      <w:r w:rsidRPr="005300AA">
        <w:rPr>
          <w:rFonts w:ascii="BaskervilleBook" w:hAnsi="BaskervilleBook" w:cs="Times New Roman"/>
          <w:sz w:val="20"/>
          <w:szCs w:val="20"/>
        </w:rPr>
        <w:t>Collegio</w:t>
      </w:r>
      <w:proofErr w:type="spellEnd"/>
      <w:r w:rsidRPr="005300AA">
        <w:rPr>
          <w:rFonts w:ascii="BaskervilleBook" w:hAnsi="BaskervilleBook" w:cs="Times New Roman"/>
          <w:sz w:val="20"/>
          <w:szCs w:val="20"/>
        </w:rPr>
        <w:t xml:space="preserve"> Romano on the education of Jesuits. A notable feature of this teaching was the attempt to blend traditional Aristotelian natural philosophy with mathematical methods. But nevertheless there were many who continued to subscribe to the more traditional view that natural philosophy is essentially concerned with the investigation of causes and that mathematical reasoning, being abstract, is inappropriate to such an investigation. Third, because of the prominence given to mathematical methods, there is a natural tendency—which begins to be apparent in Galileo—towards a stress on quantitative mathematical discourse. The attempt to move natural philosophy in this direction was certainly contentious. Indeed, part of the complex set of reasons for Galileo’s condemnation for his </w:t>
      </w:r>
      <w:proofErr w:type="spellStart"/>
      <w:r w:rsidRPr="005300AA">
        <w:rPr>
          <w:rFonts w:ascii="BaskervilleBook" w:hAnsi="BaskervilleBook" w:cs="Times New Roman"/>
          <w:sz w:val="20"/>
          <w:szCs w:val="20"/>
        </w:rPr>
        <w:t>Copernicanism</w:t>
      </w:r>
      <w:proofErr w:type="spellEnd"/>
      <w:r w:rsidRPr="005300AA">
        <w:rPr>
          <w:rFonts w:ascii="BaskervilleBook" w:hAnsi="BaskervilleBook" w:cs="Times New Roman"/>
          <w:sz w:val="20"/>
          <w:szCs w:val="20"/>
        </w:rPr>
        <w:t xml:space="preserve"> is to be found in the ways he had used and developed the new approach which this discourse signifies. Fourth, an examination of the part played by experience in the use of demonstrative methods by Galileo shows that it developed a dual role. On the one hand, there is the concept of universal </w:t>
      </w:r>
      <w:proofErr w:type="spellStart"/>
      <w:r w:rsidRPr="005300AA">
        <w:rPr>
          <w:rFonts w:ascii="BaskervilleBook" w:hAnsi="BaskervilleBook" w:cs="Times New Roman"/>
          <w:sz w:val="20"/>
          <w:szCs w:val="20"/>
        </w:rPr>
        <w:t>generalised</w:t>
      </w:r>
      <w:proofErr w:type="spellEnd"/>
      <w:r w:rsidRPr="005300AA">
        <w:rPr>
          <w:rFonts w:ascii="BaskervilleBook" w:hAnsi="BaskervilleBook" w:cs="Times New Roman"/>
          <w:sz w:val="20"/>
          <w:szCs w:val="20"/>
        </w:rPr>
        <w:t xml:space="preserve"> </w:t>
      </w:r>
      <w:proofErr w:type="gramStart"/>
      <w:r w:rsidRPr="005300AA">
        <w:rPr>
          <w:rFonts w:ascii="BaskervilleBook" w:hAnsi="BaskervilleBook" w:cs="Times New Roman"/>
          <w:sz w:val="20"/>
          <w:szCs w:val="20"/>
        </w:rPr>
        <w:t>experience which</w:t>
      </w:r>
      <w:proofErr w:type="gramEnd"/>
      <w:r w:rsidRPr="005300AA">
        <w:rPr>
          <w:rFonts w:ascii="BaskervilleBook" w:hAnsi="BaskervilleBook" w:cs="Times New Roman"/>
          <w:sz w:val="20"/>
          <w:szCs w:val="20"/>
        </w:rPr>
        <w:t xml:space="preserve"> is expressed and </w:t>
      </w:r>
      <w:proofErr w:type="spellStart"/>
      <w:r w:rsidRPr="005300AA">
        <w:rPr>
          <w:rFonts w:ascii="BaskervilleBook" w:hAnsi="BaskervilleBook" w:cs="Times New Roman"/>
          <w:sz w:val="20"/>
          <w:szCs w:val="20"/>
        </w:rPr>
        <w:t>idealised</w:t>
      </w:r>
      <w:proofErr w:type="spellEnd"/>
      <w:r w:rsidRPr="005300AA">
        <w:rPr>
          <w:rFonts w:ascii="BaskervilleBook" w:hAnsi="BaskervilleBook" w:cs="Times New Roman"/>
          <w:sz w:val="20"/>
          <w:szCs w:val="20"/>
        </w:rPr>
        <w:t xml:space="preserve"> in the principles of a demonstrative science of motion, rather in the same way that such experience is expressed and </w:t>
      </w:r>
      <w:proofErr w:type="spellStart"/>
      <w:r w:rsidRPr="005300AA">
        <w:rPr>
          <w:rFonts w:ascii="BaskervilleBook" w:hAnsi="BaskervilleBook" w:cs="Times New Roman"/>
          <w:sz w:val="20"/>
          <w:szCs w:val="20"/>
        </w:rPr>
        <w:t>idealised</w:t>
      </w:r>
      <w:proofErr w:type="spellEnd"/>
      <w:r w:rsidRPr="005300AA">
        <w:rPr>
          <w:rFonts w:ascii="BaskervilleBook" w:hAnsi="BaskervilleBook" w:cs="Times New Roman"/>
          <w:sz w:val="20"/>
          <w:szCs w:val="20"/>
        </w:rPr>
        <w:t xml:space="preserve"> in Archimedes’ demonstrative science of statics. </w:t>
      </w:r>
      <w:r w:rsidRPr="0050550C">
        <w:rPr>
          <w:rFonts w:ascii="BaskervilleBook" w:hAnsi="BaskervilleBook" w:cs="Times New Roman"/>
          <w:sz w:val="20"/>
          <w:szCs w:val="20"/>
          <w:highlight w:val="yellow"/>
        </w:rPr>
        <w:t>On the other hand, universal experience—and also particular experiments— can be used to show that the conclusions reached by a demonstrative science are applicable to the real world.</w:t>
      </w:r>
      <w:r w:rsidRPr="005300AA">
        <w:rPr>
          <w:rFonts w:ascii="BaskervilleBook" w:hAnsi="BaskervilleBook" w:cs="Times New Roman"/>
          <w:sz w:val="20"/>
          <w:szCs w:val="20"/>
        </w:rPr>
        <w:t xml:space="preserve"> </w:t>
      </w:r>
    </w:p>
    <w:p w14:paraId="031422FE" w14:textId="77777777" w:rsidR="008F5365" w:rsidRDefault="008F5365" w:rsidP="008F5365">
      <w:pPr>
        <w:spacing w:before="100" w:beforeAutospacing="1" w:after="100" w:afterAutospacing="1"/>
        <w:rPr>
          <w:rFonts w:ascii="BaskervilleBook" w:hAnsi="BaskervilleBook" w:cs="Times New Roman"/>
          <w:sz w:val="20"/>
          <w:szCs w:val="20"/>
        </w:rPr>
      </w:pPr>
      <w:r w:rsidRPr="0050550C">
        <w:rPr>
          <w:rFonts w:ascii="BaskervilleBook" w:hAnsi="BaskervilleBook" w:cs="Times New Roman"/>
          <w:sz w:val="20"/>
          <w:szCs w:val="20"/>
          <w:highlight w:val="yellow"/>
        </w:rPr>
        <w:t xml:space="preserve">We can see, as Galileo could not, that this last conclusion, with its acknowledgement of a role for experiment, prefigured a key development in the understanding of scientific method in the seventeenth century. For, despite </w:t>
      </w:r>
      <w:r w:rsidRPr="007C1A57">
        <w:rPr>
          <w:rFonts w:ascii="BaskervilleBook" w:hAnsi="BaskervilleBook" w:cs="Times New Roman"/>
          <w:sz w:val="20"/>
          <w:szCs w:val="20"/>
          <w:highlight w:val="yellow"/>
        </w:rPr>
        <w:t>the powerful ties with his predecessors, and despite his inability to see where he was going, he succeeded in holding together a way of using reason in science with a reconstituted concept of experience. It would not be right to claim that he c</w:t>
      </w:r>
      <w:r w:rsidR="007C1A57" w:rsidRPr="007C1A57">
        <w:rPr>
          <w:rFonts w:ascii="BaskervilleBook" w:hAnsi="BaskervilleBook" w:cs="Times New Roman"/>
          <w:sz w:val="20"/>
          <w:szCs w:val="20"/>
          <w:highlight w:val="yellow"/>
        </w:rPr>
        <w:t>anvassed an experimental program</w:t>
      </w:r>
      <w:r w:rsidRPr="007C1A57">
        <w:rPr>
          <w:rFonts w:ascii="BaskervilleBook" w:hAnsi="BaskervilleBook" w:cs="Times New Roman"/>
          <w:sz w:val="20"/>
          <w:szCs w:val="20"/>
          <w:highlight w:val="yellow"/>
        </w:rPr>
        <w:t xml:space="preserve"> for natural philosophy, but his brilliant use of thought experiments showed that there were ways of broadening the scope of common observation and experience so as to strengthen the foundations of a demonstrative science.</w:t>
      </w:r>
      <w:r w:rsidRPr="005300AA">
        <w:rPr>
          <w:rFonts w:ascii="BaskervilleBook" w:hAnsi="BaskervilleBook" w:cs="Times New Roman"/>
          <w:sz w:val="20"/>
          <w:szCs w:val="20"/>
        </w:rPr>
        <w:t xml:space="preserve"> </w:t>
      </w:r>
    </w:p>
    <w:p w14:paraId="368F21CC" w14:textId="77777777" w:rsidR="0050550C" w:rsidRDefault="0050550C">
      <w:pPr>
        <w:rPr>
          <w:rFonts w:ascii="Times" w:hAnsi="Times" w:cs="Times New Roman"/>
          <w:sz w:val="20"/>
          <w:szCs w:val="20"/>
        </w:rPr>
      </w:pPr>
      <w:r>
        <w:rPr>
          <w:rFonts w:ascii="Times" w:hAnsi="Times" w:cs="Times New Roman"/>
          <w:sz w:val="20"/>
          <w:szCs w:val="20"/>
        </w:rPr>
        <w:br w:type="page"/>
      </w:r>
    </w:p>
    <w:p w14:paraId="55706014" w14:textId="77777777" w:rsidR="00F92A1A" w:rsidRDefault="002B4205" w:rsidP="008F5365">
      <w:pPr>
        <w:spacing w:before="100" w:beforeAutospacing="1" w:after="100" w:afterAutospacing="1"/>
        <w:rPr>
          <w:rFonts w:ascii="Times" w:hAnsi="Times" w:cs="Times New Roman"/>
          <w:sz w:val="20"/>
          <w:szCs w:val="20"/>
        </w:rPr>
      </w:pPr>
      <w:r>
        <w:rPr>
          <w:rFonts w:ascii="Times" w:hAnsi="Times" w:cs="Times New Roman"/>
          <w:sz w:val="20"/>
          <w:szCs w:val="20"/>
        </w:rPr>
        <w:t xml:space="preserve">TOM’S NOTE – </w:t>
      </w:r>
    </w:p>
    <w:p w14:paraId="77AB00E4" w14:textId="77777777" w:rsidR="00F92A1A" w:rsidRDefault="002B4205" w:rsidP="008F5365">
      <w:pPr>
        <w:spacing w:before="100" w:beforeAutospacing="1" w:after="100" w:afterAutospacing="1"/>
        <w:rPr>
          <w:rFonts w:ascii="Times" w:hAnsi="Times" w:cs="Times New Roman"/>
          <w:sz w:val="20"/>
          <w:szCs w:val="20"/>
        </w:rPr>
      </w:pPr>
      <w:r>
        <w:rPr>
          <w:rFonts w:ascii="Times" w:hAnsi="Times" w:cs="Times New Roman"/>
          <w:sz w:val="20"/>
          <w:szCs w:val="20"/>
        </w:rPr>
        <w:t xml:space="preserve">Francis Bacon, a contemporary of Galileo, was not a scientist, but rather he was… a lawyer. </w:t>
      </w:r>
    </w:p>
    <w:p w14:paraId="367C94DF" w14:textId="77777777" w:rsidR="00F92A1A" w:rsidRDefault="002B4205" w:rsidP="008F5365">
      <w:pPr>
        <w:spacing w:before="100" w:beforeAutospacing="1" w:after="100" w:afterAutospacing="1"/>
        <w:rPr>
          <w:rFonts w:ascii="Times" w:hAnsi="Times" w:cs="Times New Roman"/>
          <w:sz w:val="20"/>
          <w:szCs w:val="20"/>
        </w:rPr>
      </w:pPr>
      <w:r>
        <w:rPr>
          <w:rFonts w:ascii="Times" w:hAnsi="Times" w:cs="Times New Roman"/>
          <w:sz w:val="20"/>
          <w:szCs w:val="20"/>
        </w:rPr>
        <w:t xml:space="preserve">His importance to the development of the scientific method lies, accordingly, not in any of his discoveries, but in the way that he formulated a new approach to inquiry. </w:t>
      </w:r>
    </w:p>
    <w:p w14:paraId="1884D208" w14:textId="77777777" w:rsidR="00F92A1A" w:rsidRDefault="002B4205" w:rsidP="008F5365">
      <w:pPr>
        <w:spacing w:before="100" w:beforeAutospacing="1" w:after="100" w:afterAutospacing="1"/>
        <w:rPr>
          <w:rFonts w:ascii="Times" w:hAnsi="Times" w:cs="Times New Roman"/>
          <w:sz w:val="20"/>
          <w:szCs w:val="20"/>
        </w:rPr>
      </w:pPr>
      <w:r>
        <w:rPr>
          <w:rFonts w:ascii="Times" w:hAnsi="Times" w:cs="Times New Roman"/>
          <w:sz w:val="20"/>
          <w:szCs w:val="20"/>
        </w:rPr>
        <w:t>Bacon advocated starting with nature, and generating exhaustive lists</w:t>
      </w:r>
      <w:r w:rsidR="00F92A1A">
        <w:rPr>
          <w:rFonts w:ascii="Times" w:hAnsi="Times" w:cs="Times New Roman"/>
          <w:sz w:val="20"/>
          <w:szCs w:val="20"/>
        </w:rPr>
        <w:t xml:space="preserve"> of observable facts, or “histories,”</w:t>
      </w:r>
      <w:r>
        <w:rPr>
          <w:rFonts w:ascii="Times" w:hAnsi="Times" w:cs="Times New Roman"/>
          <w:sz w:val="20"/>
          <w:szCs w:val="20"/>
        </w:rPr>
        <w:t xml:space="preserve"> like someone preparing a case for court. </w:t>
      </w:r>
    </w:p>
    <w:p w14:paraId="2C105971" w14:textId="03642D86" w:rsidR="006F5B52" w:rsidRDefault="002B4205" w:rsidP="008F5365">
      <w:pPr>
        <w:spacing w:before="100" w:beforeAutospacing="1" w:after="100" w:afterAutospacing="1"/>
        <w:rPr>
          <w:rFonts w:ascii="Times" w:hAnsi="Times" w:cs="Times New Roman"/>
          <w:sz w:val="20"/>
          <w:szCs w:val="20"/>
        </w:rPr>
      </w:pPr>
      <w:r>
        <w:rPr>
          <w:rFonts w:ascii="Times" w:hAnsi="Times" w:cs="Times New Roman"/>
          <w:sz w:val="20"/>
          <w:szCs w:val="20"/>
        </w:rPr>
        <w:t xml:space="preserve">Based on these </w:t>
      </w:r>
      <w:r w:rsidR="006F5B52">
        <w:rPr>
          <w:rFonts w:ascii="Times" w:hAnsi="Times" w:cs="Times New Roman"/>
          <w:sz w:val="20"/>
          <w:szCs w:val="20"/>
        </w:rPr>
        <w:t xml:space="preserve">histories, he argued, </w:t>
      </w:r>
      <w:r>
        <w:rPr>
          <w:rFonts w:ascii="Times" w:hAnsi="Times" w:cs="Times New Roman"/>
          <w:sz w:val="20"/>
          <w:szCs w:val="20"/>
        </w:rPr>
        <w:t xml:space="preserve">certain questions could be framed, and </w:t>
      </w:r>
      <w:r w:rsidR="006F5B52">
        <w:rPr>
          <w:rFonts w:ascii="Times" w:hAnsi="Times" w:cs="Times New Roman"/>
          <w:sz w:val="20"/>
          <w:szCs w:val="20"/>
        </w:rPr>
        <w:t xml:space="preserve">– importantly -- </w:t>
      </w:r>
      <w:r>
        <w:rPr>
          <w:rFonts w:ascii="Times" w:hAnsi="Times" w:cs="Times New Roman"/>
          <w:sz w:val="20"/>
          <w:szCs w:val="20"/>
        </w:rPr>
        <w:t>experiments conduc</w:t>
      </w:r>
      <w:r w:rsidR="006F5B52">
        <w:rPr>
          <w:rFonts w:ascii="Times" w:hAnsi="Times" w:cs="Times New Roman"/>
          <w:sz w:val="20"/>
          <w:szCs w:val="20"/>
        </w:rPr>
        <w:t>ted, from which conclusion about the world might be drawn</w:t>
      </w:r>
      <w:r>
        <w:rPr>
          <w:rFonts w:ascii="Times" w:hAnsi="Times" w:cs="Times New Roman"/>
          <w:sz w:val="20"/>
          <w:szCs w:val="20"/>
        </w:rPr>
        <w:t xml:space="preserve">. </w:t>
      </w:r>
      <w:r w:rsidR="006F5B52">
        <w:rPr>
          <w:rFonts w:ascii="Times" w:hAnsi="Times" w:cs="Times New Roman"/>
          <w:sz w:val="20"/>
          <w:szCs w:val="20"/>
        </w:rPr>
        <w:t xml:space="preserve">Bacon’s approach is one of </w:t>
      </w:r>
      <w:r>
        <w:rPr>
          <w:rFonts w:ascii="Times" w:hAnsi="Times" w:cs="Times New Roman"/>
          <w:sz w:val="20"/>
          <w:szCs w:val="20"/>
        </w:rPr>
        <w:t xml:space="preserve">induction </w:t>
      </w:r>
      <w:r w:rsidR="00F92A1A">
        <w:rPr>
          <w:rFonts w:ascii="Times" w:hAnsi="Times" w:cs="Times New Roman"/>
          <w:sz w:val="20"/>
          <w:szCs w:val="20"/>
        </w:rPr>
        <w:t>(as opposed to</w:t>
      </w:r>
      <w:r w:rsidR="006F5B52">
        <w:rPr>
          <w:rFonts w:ascii="Times" w:hAnsi="Times" w:cs="Times New Roman"/>
          <w:sz w:val="20"/>
          <w:szCs w:val="20"/>
        </w:rPr>
        <w:t xml:space="preserve"> </w:t>
      </w:r>
      <w:r>
        <w:rPr>
          <w:rFonts w:ascii="Times" w:hAnsi="Times" w:cs="Times New Roman"/>
          <w:sz w:val="20"/>
          <w:szCs w:val="20"/>
        </w:rPr>
        <w:t>deduction</w:t>
      </w:r>
      <w:r w:rsidR="00F92A1A">
        <w:rPr>
          <w:rFonts w:ascii="Times" w:hAnsi="Times" w:cs="Times New Roman"/>
          <w:sz w:val="20"/>
          <w:szCs w:val="20"/>
        </w:rPr>
        <w:t>)</w:t>
      </w:r>
      <w:r>
        <w:rPr>
          <w:rFonts w:ascii="Times" w:hAnsi="Times" w:cs="Times New Roman"/>
          <w:sz w:val="20"/>
          <w:szCs w:val="20"/>
        </w:rPr>
        <w:t xml:space="preserve">, </w:t>
      </w:r>
      <w:r w:rsidR="006F5B52">
        <w:rPr>
          <w:rFonts w:ascii="Times" w:hAnsi="Times" w:cs="Times New Roman"/>
          <w:sz w:val="20"/>
          <w:szCs w:val="20"/>
        </w:rPr>
        <w:t xml:space="preserve">trying to understand nature </w:t>
      </w:r>
      <w:r>
        <w:rPr>
          <w:rFonts w:ascii="Times" w:hAnsi="Times" w:cs="Times New Roman"/>
          <w:sz w:val="20"/>
          <w:szCs w:val="20"/>
        </w:rPr>
        <w:t xml:space="preserve">from the bottom up, as it were. </w:t>
      </w:r>
    </w:p>
    <w:p w14:paraId="0A4415BA" w14:textId="27E9FE89" w:rsidR="007C1A57" w:rsidRDefault="002B4205" w:rsidP="008F5365">
      <w:pPr>
        <w:spacing w:before="100" w:beforeAutospacing="1" w:after="100" w:afterAutospacing="1"/>
        <w:rPr>
          <w:rFonts w:ascii="Times" w:hAnsi="Times" w:cs="Times New Roman"/>
          <w:sz w:val="20"/>
          <w:szCs w:val="20"/>
        </w:rPr>
      </w:pPr>
      <w:r>
        <w:rPr>
          <w:rFonts w:ascii="Times" w:hAnsi="Times" w:cs="Times New Roman"/>
          <w:sz w:val="20"/>
          <w:szCs w:val="20"/>
        </w:rPr>
        <w:t xml:space="preserve">The Royal Society, founded in 1662 </w:t>
      </w:r>
      <w:r w:rsidR="00F92A1A">
        <w:rPr>
          <w:rFonts w:ascii="Times" w:hAnsi="Times" w:cs="Times New Roman"/>
          <w:sz w:val="20"/>
          <w:szCs w:val="20"/>
        </w:rPr>
        <w:t xml:space="preserve">with the explicit goal of advancing </w:t>
      </w:r>
      <w:proofErr w:type="spellStart"/>
      <w:r w:rsidR="006F5B52">
        <w:rPr>
          <w:rFonts w:ascii="Times" w:hAnsi="Times" w:cs="Times New Roman"/>
          <w:sz w:val="20"/>
          <w:szCs w:val="20"/>
        </w:rPr>
        <w:t>Baconian</w:t>
      </w:r>
      <w:proofErr w:type="spellEnd"/>
      <w:r w:rsidR="006F5B52">
        <w:rPr>
          <w:rFonts w:ascii="Times" w:hAnsi="Times" w:cs="Times New Roman"/>
          <w:sz w:val="20"/>
          <w:szCs w:val="20"/>
        </w:rPr>
        <w:t xml:space="preserve"> principles</w:t>
      </w:r>
      <w:r>
        <w:rPr>
          <w:rFonts w:ascii="Times" w:hAnsi="Times" w:cs="Times New Roman"/>
          <w:sz w:val="20"/>
          <w:szCs w:val="20"/>
        </w:rPr>
        <w:t>, proved</w:t>
      </w:r>
      <w:r w:rsidR="006F5B52">
        <w:rPr>
          <w:rFonts w:ascii="Times" w:hAnsi="Times" w:cs="Times New Roman"/>
          <w:sz w:val="20"/>
          <w:szCs w:val="20"/>
        </w:rPr>
        <w:t>, over the centuries that followed,</w:t>
      </w:r>
      <w:r>
        <w:rPr>
          <w:rFonts w:ascii="Times" w:hAnsi="Times" w:cs="Times New Roman"/>
          <w:sz w:val="20"/>
          <w:szCs w:val="20"/>
        </w:rPr>
        <w:t xml:space="preserve"> a formidable engine</w:t>
      </w:r>
      <w:r w:rsidR="00F92A1A">
        <w:rPr>
          <w:rFonts w:ascii="Times" w:hAnsi="Times" w:cs="Times New Roman"/>
          <w:sz w:val="20"/>
          <w:szCs w:val="20"/>
        </w:rPr>
        <w:t xml:space="preserve"> of scientific discovery. </w:t>
      </w:r>
      <w:r>
        <w:rPr>
          <w:rFonts w:ascii="Times" w:hAnsi="Times" w:cs="Times New Roman"/>
          <w:sz w:val="20"/>
          <w:szCs w:val="20"/>
        </w:rPr>
        <w:t xml:space="preserve">It was, for example, the venue </w:t>
      </w:r>
      <w:r w:rsidR="006F5B52">
        <w:rPr>
          <w:rFonts w:ascii="Times" w:hAnsi="Times" w:cs="Times New Roman"/>
          <w:sz w:val="20"/>
          <w:szCs w:val="20"/>
        </w:rPr>
        <w:t xml:space="preserve">that </w:t>
      </w:r>
      <w:r w:rsidR="00F92A1A">
        <w:rPr>
          <w:rFonts w:ascii="Times" w:hAnsi="Times" w:cs="Times New Roman"/>
          <w:sz w:val="20"/>
          <w:szCs w:val="20"/>
        </w:rPr>
        <w:t>fostered</w:t>
      </w:r>
      <w:r>
        <w:rPr>
          <w:rFonts w:ascii="Times" w:hAnsi="Times" w:cs="Times New Roman"/>
          <w:sz w:val="20"/>
          <w:szCs w:val="20"/>
        </w:rPr>
        <w:t xml:space="preserve"> Darwin’s </w:t>
      </w:r>
      <w:r w:rsidRPr="006F5B52">
        <w:rPr>
          <w:rFonts w:ascii="Times" w:hAnsi="Times" w:cs="Times New Roman"/>
          <w:i/>
          <w:sz w:val="20"/>
          <w:szCs w:val="20"/>
        </w:rPr>
        <w:t>On the Origin of Specie</w:t>
      </w:r>
      <w:r w:rsidR="006F5B52" w:rsidRPr="006F5B52">
        <w:rPr>
          <w:rFonts w:ascii="Times" w:hAnsi="Times" w:cs="Times New Roman"/>
          <w:i/>
          <w:sz w:val="20"/>
          <w:szCs w:val="20"/>
        </w:rPr>
        <w:t>s</w:t>
      </w:r>
      <w:r w:rsidR="00F92A1A">
        <w:rPr>
          <w:rFonts w:ascii="Times" w:hAnsi="Times" w:cs="Times New Roman"/>
          <w:i/>
          <w:sz w:val="20"/>
          <w:szCs w:val="20"/>
        </w:rPr>
        <w:t>,</w:t>
      </w:r>
      <w:r w:rsidR="006F5B52">
        <w:rPr>
          <w:rFonts w:ascii="Times" w:hAnsi="Times" w:cs="Times New Roman"/>
          <w:sz w:val="20"/>
          <w:szCs w:val="20"/>
        </w:rPr>
        <w:t xml:space="preserve"> </w:t>
      </w:r>
      <w:r w:rsidR="00F92A1A">
        <w:rPr>
          <w:rFonts w:ascii="Times" w:hAnsi="Times" w:cs="Times New Roman"/>
          <w:sz w:val="20"/>
          <w:szCs w:val="20"/>
        </w:rPr>
        <w:t>more than</w:t>
      </w:r>
      <w:r w:rsidR="006F5B52">
        <w:rPr>
          <w:rFonts w:ascii="Times" w:hAnsi="Times" w:cs="Times New Roman"/>
          <w:sz w:val="20"/>
          <w:szCs w:val="20"/>
        </w:rPr>
        <w:t xml:space="preserve"> two hundred years </w:t>
      </w:r>
      <w:r w:rsidR="00F92A1A">
        <w:rPr>
          <w:rFonts w:ascii="Times" w:hAnsi="Times" w:cs="Times New Roman"/>
          <w:sz w:val="20"/>
          <w:szCs w:val="20"/>
        </w:rPr>
        <w:t>after Bacon’s death</w:t>
      </w:r>
      <w:r w:rsidR="006F5B52">
        <w:rPr>
          <w:rFonts w:ascii="Times" w:hAnsi="Times" w:cs="Times New Roman"/>
          <w:sz w:val="20"/>
          <w:szCs w:val="20"/>
        </w:rPr>
        <w:t>…</w:t>
      </w:r>
      <w:r>
        <w:rPr>
          <w:rFonts w:ascii="Times" w:hAnsi="Times" w:cs="Times New Roman"/>
          <w:sz w:val="20"/>
          <w:szCs w:val="20"/>
        </w:rPr>
        <w:t>]</w:t>
      </w:r>
    </w:p>
    <w:p w14:paraId="71023398" w14:textId="77777777" w:rsidR="006F5B52" w:rsidRDefault="006F5B52">
      <w:pPr>
        <w:rPr>
          <w:rFonts w:ascii="Times" w:hAnsi="Times" w:cs="Times New Roman"/>
          <w:sz w:val="20"/>
          <w:szCs w:val="20"/>
        </w:rPr>
      </w:pPr>
      <w:r>
        <w:rPr>
          <w:rFonts w:ascii="Times" w:hAnsi="Times" w:cs="Times New Roman"/>
          <w:sz w:val="20"/>
          <w:szCs w:val="20"/>
        </w:rPr>
        <w:br w:type="page"/>
      </w:r>
    </w:p>
    <w:p w14:paraId="7C8242CE" w14:textId="77777777" w:rsidR="006F5B52" w:rsidRPr="005300AA" w:rsidRDefault="006F5B52" w:rsidP="008F5365">
      <w:pPr>
        <w:spacing w:before="100" w:beforeAutospacing="1" w:after="100" w:afterAutospacing="1"/>
        <w:rPr>
          <w:rFonts w:ascii="Times" w:hAnsi="Times" w:cs="Times New Roman"/>
          <w:sz w:val="20"/>
          <w:szCs w:val="20"/>
        </w:rPr>
      </w:pPr>
    </w:p>
    <w:p w14:paraId="2C49CAF4" w14:textId="77777777" w:rsidR="008F5365" w:rsidRPr="005300AA" w:rsidRDefault="008F5365" w:rsidP="008F5365">
      <w:pPr>
        <w:spacing w:before="100" w:beforeAutospacing="1" w:after="100" w:afterAutospacing="1"/>
        <w:rPr>
          <w:rFonts w:ascii="Times" w:hAnsi="Times" w:cs="Times New Roman"/>
          <w:sz w:val="20"/>
          <w:szCs w:val="20"/>
        </w:rPr>
      </w:pPr>
      <w:r w:rsidRPr="005300AA">
        <w:rPr>
          <w:rFonts w:ascii="BaskervilleBook" w:hAnsi="BaskervilleBook" w:cs="Times New Roman"/>
          <w:sz w:val="36"/>
          <w:szCs w:val="36"/>
        </w:rPr>
        <w:t xml:space="preserve">Francis Bacon </w:t>
      </w:r>
    </w:p>
    <w:p w14:paraId="25FBBEB2" w14:textId="77777777" w:rsidR="008F5365" w:rsidRPr="005300AA" w:rsidRDefault="008F5365" w:rsidP="008F5365">
      <w:pPr>
        <w:spacing w:before="100" w:beforeAutospacing="1" w:after="100" w:afterAutospacing="1"/>
        <w:rPr>
          <w:rFonts w:ascii="Times" w:hAnsi="Times" w:cs="Times New Roman"/>
          <w:sz w:val="20"/>
          <w:szCs w:val="20"/>
        </w:rPr>
      </w:pPr>
      <w:r w:rsidRPr="005300AA">
        <w:rPr>
          <w:rFonts w:ascii="BaskervilleBook" w:hAnsi="BaskervilleBook" w:cs="Times New Roman"/>
          <w:sz w:val="28"/>
          <w:szCs w:val="28"/>
        </w:rPr>
        <w:t xml:space="preserve">Why experiments </w:t>
      </w:r>
      <w:proofErr w:type="gramStart"/>
      <w:r w:rsidRPr="005300AA">
        <w:rPr>
          <w:rFonts w:ascii="BaskervilleBook" w:hAnsi="BaskervilleBook" w:cs="Times New Roman"/>
          <w:sz w:val="28"/>
          <w:szCs w:val="28"/>
        </w:rPr>
        <w:t>matter</w:t>
      </w:r>
      <w:proofErr w:type="gramEnd"/>
      <w:r w:rsidRPr="005300AA">
        <w:rPr>
          <w:rFonts w:ascii="BaskervilleBook" w:hAnsi="BaskervilleBook" w:cs="Times New Roman"/>
          <w:sz w:val="28"/>
          <w:szCs w:val="28"/>
        </w:rPr>
        <w:t xml:space="preserve"> </w:t>
      </w:r>
    </w:p>
    <w:p w14:paraId="45CF7427" w14:textId="77777777" w:rsidR="008F5365" w:rsidRPr="005300AA" w:rsidRDefault="008F5365" w:rsidP="008F5365">
      <w:pPr>
        <w:spacing w:before="100" w:beforeAutospacing="1" w:after="100" w:afterAutospacing="1"/>
        <w:rPr>
          <w:rFonts w:ascii="Times" w:hAnsi="Times" w:cs="Times New Roman"/>
          <w:sz w:val="20"/>
          <w:szCs w:val="20"/>
        </w:rPr>
      </w:pPr>
      <w:r w:rsidRPr="005300AA">
        <w:rPr>
          <w:rFonts w:ascii="BaskervilleBook" w:hAnsi="BaskervilleBook" w:cs="Times New Roman"/>
          <w:sz w:val="20"/>
          <w:szCs w:val="20"/>
        </w:rPr>
        <w:t xml:space="preserve">When Francis Bacon was born in London in 1561, Elizabeth had been Queen of England for just three years. Among her closest advisers were Francis’s father, Sir Nicholas Bacon, and his uncle, Sir William Cecil, later to become Lord Burghley. By the end of her reign in 1603, Francis had been called to the bar, had served as a Member of Parliament, had advised the Queen and her Privy </w:t>
      </w:r>
      <w:proofErr w:type="spellStart"/>
      <w:r w:rsidRPr="005300AA">
        <w:rPr>
          <w:rFonts w:ascii="BaskervilleBook" w:hAnsi="BaskervilleBook" w:cs="Times New Roman"/>
          <w:sz w:val="20"/>
          <w:szCs w:val="20"/>
        </w:rPr>
        <w:t>Councillors</w:t>
      </w:r>
      <w:proofErr w:type="spellEnd"/>
      <w:r w:rsidRPr="005300AA">
        <w:rPr>
          <w:rFonts w:ascii="BaskervilleBook" w:hAnsi="BaskervilleBook" w:cs="Times New Roman"/>
          <w:sz w:val="20"/>
          <w:szCs w:val="20"/>
        </w:rPr>
        <w:t xml:space="preserve"> on legal matters, and had acquired a reputation as a skil</w:t>
      </w:r>
      <w:r w:rsidR="002B4205">
        <w:rPr>
          <w:rFonts w:ascii="BaskervilleBook" w:hAnsi="BaskervilleBook" w:cs="Times New Roman"/>
          <w:sz w:val="20"/>
          <w:szCs w:val="20"/>
        </w:rPr>
        <w:t>l</w:t>
      </w:r>
      <w:r w:rsidRPr="005300AA">
        <w:rPr>
          <w:rFonts w:ascii="BaskervilleBook" w:hAnsi="BaskervilleBook" w:cs="Times New Roman"/>
          <w:sz w:val="20"/>
          <w:szCs w:val="20"/>
        </w:rPr>
        <w:t xml:space="preserve">ful lawyer, able administrator and determined inquisitor. Like others he faced religious </w:t>
      </w:r>
      <w:proofErr w:type="gramStart"/>
      <w:r w:rsidRPr="005300AA">
        <w:rPr>
          <w:rFonts w:ascii="BaskervilleBook" w:hAnsi="BaskervilleBook" w:cs="Times New Roman"/>
          <w:sz w:val="20"/>
          <w:szCs w:val="20"/>
        </w:rPr>
        <w:t>divisions which</w:t>
      </w:r>
      <w:proofErr w:type="gramEnd"/>
      <w:r w:rsidRPr="005300AA">
        <w:rPr>
          <w:rFonts w:ascii="BaskervilleBook" w:hAnsi="BaskervilleBook" w:cs="Times New Roman"/>
          <w:sz w:val="20"/>
          <w:szCs w:val="20"/>
        </w:rPr>
        <w:t xml:space="preserve"> threatened the stability of the Elizabethan state. On the one hand there were the Protestant crusaders, or Puritans as they came to be known, promoting the reforming ideals of Luther and Calvin; on the other there were counter-reformation Catholic missionaries seeking to restore papal authority in England. Bacon’s mother, Lady Anne, was an eloquent supporter of the Puritans’ cause; his Cambridge tutor, John </w:t>
      </w:r>
      <w:proofErr w:type="spellStart"/>
      <w:r w:rsidRPr="005300AA">
        <w:rPr>
          <w:rFonts w:ascii="BaskervilleBook" w:hAnsi="BaskervilleBook" w:cs="Times New Roman"/>
          <w:sz w:val="20"/>
          <w:szCs w:val="20"/>
        </w:rPr>
        <w:t>Whitgift</w:t>
      </w:r>
      <w:proofErr w:type="spellEnd"/>
      <w:r w:rsidRPr="005300AA">
        <w:rPr>
          <w:rFonts w:ascii="BaskervilleBook" w:hAnsi="BaskervilleBook" w:cs="Times New Roman"/>
          <w:sz w:val="20"/>
          <w:szCs w:val="20"/>
        </w:rPr>
        <w:t xml:space="preserve">, who later became Archbishop of Canterbury, was a powerful opponent of their more zealous activists. Bacon himself began his political career as a supporter of the Puritans, but he soon distanced himself from the more radical of them, and came to accept </w:t>
      </w:r>
      <w:proofErr w:type="spellStart"/>
      <w:r w:rsidRPr="005300AA">
        <w:rPr>
          <w:rFonts w:ascii="BaskervilleBook" w:hAnsi="BaskervilleBook" w:cs="Times New Roman"/>
          <w:sz w:val="20"/>
          <w:szCs w:val="20"/>
        </w:rPr>
        <w:t>Whitgift’s</w:t>
      </w:r>
      <w:proofErr w:type="spellEnd"/>
      <w:r w:rsidRPr="005300AA">
        <w:rPr>
          <w:rFonts w:ascii="BaskervilleBook" w:hAnsi="BaskervilleBook" w:cs="Times New Roman"/>
          <w:sz w:val="20"/>
          <w:szCs w:val="20"/>
        </w:rPr>
        <w:t xml:space="preserve"> view that extreme sectarianism, whether of Protestant or of Catholic variety, was damaging to the unity and security of the state. When </w:t>
      </w:r>
      <w:proofErr w:type="gramStart"/>
      <w:r w:rsidRPr="005300AA">
        <w:rPr>
          <w:rFonts w:ascii="BaskervilleBook" w:hAnsi="BaskervilleBook" w:cs="Times New Roman"/>
          <w:sz w:val="20"/>
          <w:szCs w:val="20"/>
        </w:rPr>
        <w:t>Elizabeth was succeeded by James I</w:t>
      </w:r>
      <w:proofErr w:type="gramEnd"/>
      <w:r w:rsidRPr="005300AA">
        <w:rPr>
          <w:rFonts w:ascii="BaskervilleBook" w:hAnsi="BaskervilleBook" w:cs="Times New Roman"/>
          <w:sz w:val="20"/>
          <w:szCs w:val="20"/>
        </w:rPr>
        <w:t xml:space="preserve">, Bacon sought and secured high office in government, eventually becoming England’s most senior legal officer, Lord Chancellor. It was during this period, when he was promoting legal reform, that Bacon published his ideas about how the study of natural philosophy could also be reformed. In 1621, when he was sixty years of age, he was successfully accused of accepting bribes, and stripped of public office. His last years were devoted to the development of his ambitious philosophical plans. He died in 1626 of bronchitis brought about, so the seventeenth-century biographer John Aubrey tells us, by a chill acquired in an attempt at an experiment involving stuffing a chicken with snow. </w:t>
      </w:r>
    </w:p>
    <w:p w14:paraId="42A7CC91" w14:textId="77777777" w:rsidR="008F5365" w:rsidRPr="005300AA" w:rsidRDefault="008F5365" w:rsidP="008F5365">
      <w:pPr>
        <w:spacing w:before="100" w:beforeAutospacing="1" w:after="100" w:afterAutospacing="1"/>
        <w:rPr>
          <w:rFonts w:ascii="Times" w:hAnsi="Times" w:cs="Times New Roman"/>
          <w:sz w:val="20"/>
          <w:szCs w:val="20"/>
        </w:rPr>
      </w:pPr>
      <w:r w:rsidRPr="006F5B52">
        <w:rPr>
          <w:rFonts w:ascii="BaskervilleBook" w:hAnsi="BaskervilleBook" w:cs="Times New Roman"/>
          <w:sz w:val="20"/>
          <w:szCs w:val="20"/>
          <w:highlight w:val="yellow"/>
        </w:rPr>
        <w:t>Though Galileo and Bacon were contemporaries, they worked in very different contexts.</w:t>
      </w:r>
      <w:r w:rsidRPr="005300AA">
        <w:rPr>
          <w:rFonts w:ascii="BaskervilleBook" w:hAnsi="BaskervilleBook" w:cs="Times New Roman"/>
          <w:sz w:val="20"/>
          <w:szCs w:val="20"/>
        </w:rPr>
        <w:t xml:space="preserve"> Galileo’s Italy was dominated politically by ecclesiastical authority, and culturally by a long and vigorous tradition of intellectual enquiry, including what we now call ‘scientific’ enquiry. In Bacon’s England, by contrast, political reformations in the first half of the sixteenth century had replaced the papal power of Rome with royal authority, and the Elizabethan culture with which he grew up was renowned for its drama, poetry and music, not for its philosophy or science</w:t>
      </w:r>
      <w:r w:rsidRPr="006F5B52">
        <w:rPr>
          <w:rFonts w:ascii="BaskervilleBook" w:hAnsi="BaskervilleBook" w:cs="Times New Roman"/>
          <w:sz w:val="20"/>
          <w:szCs w:val="20"/>
          <w:highlight w:val="yellow"/>
        </w:rPr>
        <w:t xml:space="preserve">. Galileo began his career as a mathematician and, as we have seen, </w:t>
      </w:r>
      <w:proofErr w:type="gramStart"/>
      <w:r w:rsidRPr="006F5B52">
        <w:rPr>
          <w:rFonts w:ascii="BaskervilleBook" w:hAnsi="BaskervilleBook" w:cs="Times New Roman"/>
          <w:sz w:val="20"/>
          <w:szCs w:val="20"/>
          <w:highlight w:val="yellow"/>
        </w:rPr>
        <w:t>an important part of his thinking about science was influenced by his understanding of mathematical methods</w:t>
      </w:r>
      <w:proofErr w:type="gramEnd"/>
      <w:r w:rsidRPr="006F5B52">
        <w:rPr>
          <w:rFonts w:ascii="BaskervilleBook" w:hAnsi="BaskervilleBook" w:cs="Times New Roman"/>
          <w:sz w:val="20"/>
          <w:szCs w:val="20"/>
          <w:highlight w:val="yellow"/>
        </w:rPr>
        <w:t xml:space="preserve">. Bacon began his career as a lawyer, and the forensic methods he used played an important role in his efforts to found a new and better method of reasoning about natural phenomena. Both, though, shared </w:t>
      </w:r>
      <w:proofErr w:type="gramStart"/>
      <w:r w:rsidRPr="006F5B52">
        <w:rPr>
          <w:rFonts w:ascii="BaskervilleBook" w:hAnsi="BaskervilleBook" w:cs="Times New Roman"/>
          <w:sz w:val="20"/>
          <w:szCs w:val="20"/>
          <w:highlight w:val="yellow"/>
        </w:rPr>
        <w:t>a distaste</w:t>
      </w:r>
      <w:proofErr w:type="gramEnd"/>
      <w:r w:rsidRPr="006F5B52">
        <w:rPr>
          <w:rFonts w:ascii="BaskervilleBook" w:hAnsi="BaskervilleBook" w:cs="Times New Roman"/>
          <w:sz w:val="20"/>
          <w:szCs w:val="20"/>
          <w:highlight w:val="yellow"/>
        </w:rPr>
        <w:t xml:space="preserve"> for the academic philosophy taught in the universities, which contented itself with summaries of earlier writings.</w:t>
      </w:r>
      <w:r w:rsidRPr="005300AA">
        <w:rPr>
          <w:rFonts w:ascii="BaskervilleBook" w:hAnsi="BaskervilleBook" w:cs="Times New Roman"/>
          <w:sz w:val="20"/>
          <w:szCs w:val="20"/>
        </w:rPr>
        <w:t xml:space="preserve"> But their positive achievements were quite distinct. Galileo was, first and foremost, an innovative scientist, and only by implication a pioneer of scientific method. But Bacon’s reputation rested on his thinking about scientific method, whereas his science reflected a tradition of natural magic, alchemy and practical </w:t>
      </w:r>
      <w:proofErr w:type="gramStart"/>
      <w:r w:rsidRPr="005300AA">
        <w:rPr>
          <w:rFonts w:ascii="BaskervilleBook" w:hAnsi="BaskervilleBook" w:cs="Times New Roman"/>
          <w:sz w:val="20"/>
          <w:szCs w:val="20"/>
        </w:rPr>
        <w:t>medicine which</w:t>
      </w:r>
      <w:proofErr w:type="gramEnd"/>
      <w:r w:rsidRPr="005300AA">
        <w:rPr>
          <w:rFonts w:ascii="BaskervilleBook" w:hAnsi="BaskervilleBook" w:cs="Times New Roman"/>
          <w:sz w:val="20"/>
          <w:szCs w:val="20"/>
        </w:rPr>
        <w:t xml:space="preserve"> was discarded by many of his successors. </w:t>
      </w:r>
    </w:p>
    <w:p w14:paraId="3A5FACB2" w14:textId="77777777" w:rsidR="008F5365" w:rsidRPr="005300AA" w:rsidRDefault="008F5365" w:rsidP="008F5365">
      <w:pPr>
        <w:spacing w:before="100" w:beforeAutospacing="1" w:after="100" w:afterAutospacing="1"/>
        <w:rPr>
          <w:rFonts w:ascii="Times" w:hAnsi="Times" w:cs="Times New Roman"/>
          <w:sz w:val="20"/>
          <w:szCs w:val="20"/>
        </w:rPr>
      </w:pPr>
      <w:r w:rsidRPr="00794931">
        <w:rPr>
          <w:rFonts w:ascii="BaskervilleBook" w:hAnsi="BaskervilleBook" w:cs="Times New Roman"/>
          <w:sz w:val="20"/>
          <w:szCs w:val="20"/>
          <w:highlight w:val="yellow"/>
        </w:rPr>
        <w:t>Bacon’s guiding idea was what he called a ‘Great Instauration’, the aim of which was nothing less than ‘a total reconstruction of sciences, arts, and all human knowledge, raised upon the proper foundations’</w:t>
      </w:r>
      <w:r w:rsidRPr="005300AA">
        <w:rPr>
          <w:rFonts w:ascii="BaskervilleBook" w:hAnsi="BaskervilleBook" w:cs="Times New Roman"/>
          <w:sz w:val="20"/>
          <w:szCs w:val="20"/>
        </w:rPr>
        <w:t xml:space="preserve"> (Bacon 1985:4; Great Instauration, Proem). He had explained the need for such </w:t>
      </w:r>
      <w:proofErr w:type="gramStart"/>
      <w:r w:rsidRPr="005300AA">
        <w:rPr>
          <w:rFonts w:ascii="BaskervilleBook" w:hAnsi="BaskervilleBook" w:cs="Times New Roman"/>
          <w:sz w:val="20"/>
          <w:szCs w:val="20"/>
        </w:rPr>
        <w:t>an ‘instauration’</w:t>
      </w:r>
      <w:proofErr w:type="gramEnd"/>
      <w:r w:rsidRPr="005300AA">
        <w:rPr>
          <w:rFonts w:ascii="BaskervilleBook" w:hAnsi="BaskervilleBook" w:cs="Times New Roman"/>
          <w:sz w:val="20"/>
          <w:szCs w:val="20"/>
        </w:rPr>
        <w:t xml:space="preserve"> or restoration, in </w:t>
      </w:r>
      <w:r w:rsidRPr="005300AA">
        <w:rPr>
          <w:rFonts w:ascii="BaskervilleBook" w:hAnsi="BaskervilleBook" w:cs="Times New Roman"/>
          <w:i/>
          <w:iCs/>
          <w:sz w:val="20"/>
          <w:szCs w:val="20"/>
        </w:rPr>
        <w:t xml:space="preserve">The Advancement of Learning </w:t>
      </w:r>
      <w:r w:rsidRPr="005300AA">
        <w:rPr>
          <w:rFonts w:ascii="BaskervilleBook" w:hAnsi="BaskervilleBook" w:cs="Times New Roman"/>
          <w:sz w:val="20"/>
          <w:szCs w:val="20"/>
        </w:rPr>
        <w:t xml:space="preserve">of 1605 (Bacon 1915), as being the consequence of deficiencies in the learning then available. For, in Bacon’s view, too much attention had been given to the way things were said, rather than to the way things are, and even when learning did concern facts rather than words, it often degenerated into academic trivialities or, even worse, perpetuated superstition and false belief. And yet, he was convinced, if only people would use the right methods, much could be achieved by a sustained attempt to improve our understanding of nature and our control of its processes. </w:t>
      </w:r>
    </w:p>
    <w:p w14:paraId="0370F039" w14:textId="77777777" w:rsidR="00794931" w:rsidRDefault="008F5365" w:rsidP="008F5365">
      <w:pPr>
        <w:spacing w:before="100" w:beforeAutospacing="1" w:after="100" w:afterAutospacing="1"/>
        <w:rPr>
          <w:rFonts w:ascii="BaskervilleBook" w:hAnsi="BaskervilleBook" w:cs="Times New Roman"/>
          <w:sz w:val="20"/>
          <w:szCs w:val="20"/>
        </w:rPr>
      </w:pPr>
      <w:r w:rsidRPr="005300AA">
        <w:rPr>
          <w:rFonts w:ascii="BaskervilleBook" w:hAnsi="BaskervilleBook" w:cs="Times New Roman"/>
          <w:sz w:val="20"/>
          <w:szCs w:val="20"/>
        </w:rPr>
        <w:t xml:space="preserve">The Great Instauration was conceived as a six-part enterprise. The first part was to be a survey of the whole of learning, the aim of which was to identify areas of enquiry where little or nothing had so far been achieved. Bacon </w:t>
      </w:r>
      <w:proofErr w:type="spellStart"/>
      <w:r w:rsidRPr="005300AA">
        <w:rPr>
          <w:rFonts w:ascii="BaskervilleBook" w:hAnsi="BaskervilleBook" w:cs="Times New Roman"/>
          <w:sz w:val="20"/>
          <w:szCs w:val="20"/>
        </w:rPr>
        <w:t>emphasised</w:t>
      </w:r>
      <w:proofErr w:type="spellEnd"/>
      <w:r w:rsidRPr="005300AA">
        <w:rPr>
          <w:rFonts w:ascii="BaskervilleBook" w:hAnsi="BaskervilleBook" w:cs="Times New Roman"/>
          <w:sz w:val="20"/>
          <w:szCs w:val="20"/>
        </w:rPr>
        <w:t xml:space="preserve"> those areas that we now call science, particularly theoretical science. The reason why so little progress had been made in science was, he thought, an inadequate method. So, in the second part of the project, </w:t>
      </w:r>
      <w:r w:rsidRPr="00794931">
        <w:rPr>
          <w:rFonts w:ascii="BaskervilleBook" w:hAnsi="BaskervilleBook" w:cs="Times New Roman"/>
          <w:sz w:val="20"/>
          <w:szCs w:val="20"/>
          <w:highlight w:val="yellow"/>
        </w:rPr>
        <w:t xml:space="preserve">he intended to put forward a new method </w:t>
      </w:r>
      <w:proofErr w:type="gramStart"/>
      <w:r w:rsidRPr="00794931">
        <w:rPr>
          <w:rFonts w:ascii="BaskervilleBook" w:hAnsi="BaskervilleBook" w:cs="Times New Roman"/>
          <w:sz w:val="20"/>
          <w:szCs w:val="20"/>
          <w:highlight w:val="yellow"/>
        </w:rPr>
        <w:t>which</w:t>
      </w:r>
      <w:proofErr w:type="gramEnd"/>
      <w:r w:rsidRPr="00794931">
        <w:rPr>
          <w:rFonts w:ascii="BaskervilleBook" w:hAnsi="BaskervilleBook" w:cs="Times New Roman"/>
          <w:sz w:val="20"/>
          <w:szCs w:val="20"/>
          <w:highlight w:val="yellow"/>
        </w:rPr>
        <w:t xml:space="preserve"> would help us find out about the natural world. This would supplant the traditional Aristotelian accounts of reasoning in science. In particular, more attention would be paid to evidence derived from experiments.</w:t>
      </w:r>
      <w:r w:rsidRPr="005300AA">
        <w:rPr>
          <w:rFonts w:ascii="BaskervilleBook" w:hAnsi="BaskervilleBook" w:cs="Times New Roman"/>
          <w:sz w:val="20"/>
          <w:szCs w:val="20"/>
        </w:rPr>
        <w:t xml:space="preserve"> The third part would consist of detailed reports of the natural and experimental phenomena, enabling the new method to be</w:t>
      </w:r>
      <w:r w:rsidR="00794931">
        <w:rPr>
          <w:rFonts w:ascii="BaskervilleBook" w:hAnsi="BaskervilleBook" w:cs="Times New Roman"/>
          <w:sz w:val="20"/>
          <w:szCs w:val="20"/>
        </w:rPr>
        <w:t xml:space="preserve"> </w:t>
      </w:r>
      <w:r w:rsidRPr="005300AA">
        <w:rPr>
          <w:rFonts w:ascii="BaskervilleBook" w:hAnsi="BaskervilleBook" w:cs="Times New Roman"/>
          <w:sz w:val="20"/>
          <w:szCs w:val="20"/>
        </w:rPr>
        <w:t xml:space="preserve">used. </w:t>
      </w:r>
    </w:p>
    <w:p w14:paraId="1EBC8018" w14:textId="77777777" w:rsidR="008F5365" w:rsidRPr="005300AA" w:rsidRDefault="008F5365" w:rsidP="008F5365">
      <w:pPr>
        <w:spacing w:before="100" w:beforeAutospacing="1" w:after="100" w:afterAutospacing="1"/>
        <w:rPr>
          <w:rFonts w:ascii="Times" w:hAnsi="Times" w:cs="Times New Roman"/>
          <w:sz w:val="20"/>
          <w:szCs w:val="20"/>
        </w:rPr>
      </w:pPr>
      <w:r w:rsidRPr="005300AA">
        <w:rPr>
          <w:rFonts w:ascii="BaskervilleBook" w:hAnsi="BaskervilleBook" w:cs="Times New Roman"/>
          <w:sz w:val="20"/>
          <w:szCs w:val="20"/>
        </w:rPr>
        <w:t xml:space="preserve">These reports, or ‘histories’, would require much time and </w:t>
      </w:r>
      <w:proofErr w:type="spellStart"/>
      <w:r w:rsidRPr="005300AA">
        <w:rPr>
          <w:rFonts w:ascii="BaskervilleBook" w:hAnsi="BaskervilleBook" w:cs="Times New Roman"/>
          <w:sz w:val="20"/>
          <w:szCs w:val="20"/>
        </w:rPr>
        <w:t>labour</w:t>
      </w:r>
      <w:proofErr w:type="spellEnd"/>
      <w:r w:rsidRPr="005300AA">
        <w:rPr>
          <w:rFonts w:ascii="BaskervilleBook" w:hAnsi="BaskervilleBook" w:cs="Times New Roman"/>
          <w:sz w:val="20"/>
          <w:szCs w:val="20"/>
        </w:rPr>
        <w:t xml:space="preserve">, for, although reasonably reliable ‘histories’ of animals, plants, minerals and other naturally occurring phenomena were available, ‘histories’ of phenomena artificially induced by experiments were rarer and more unreliable. The fourth part would show, by a variety of examples, how we could draw conclusions from such histories. The method proposed in the second part would be applied so as to provide, not just illustrations of specific features of the method, but instead thorough examples of its use. The fifth part would be ‘for temporary use only’, in that it would collect provisional findings together as ‘Anticipations of the New Philosophy’. Such findings, even though provisional, could well have practical significance, and we should not neglect the opportunity to make use of them. The sixth and final part of the Great Instauration would set out in a comprehensive manner the results of an exhaustive application of the recommended method. Its completion, Bacon acknowledged, was ‘above my strength and beyond my hopes’. The best he could expect was that others would see fit to adopt his plan of action and that they would eventually complete his ambitious project. He thought, indeed, that once the laborious but routine natural histories called for in the third part were available, ‘the investigation of nature and all the sciences will be the work of a few years’ (Bacon 1985:272). </w:t>
      </w:r>
    </w:p>
    <w:p w14:paraId="408AD3D6" w14:textId="77777777" w:rsidR="008F5365" w:rsidRPr="005300AA" w:rsidRDefault="008F5365" w:rsidP="008F5365">
      <w:pPr>
        <w:spacing w:before="100" w:beforeAutospacing="1" w:after="100" w:afterAutospacing="1"/>
        <w:rPr>
          <w:rFonts w:ascii="Times" w:hAnsi="Times" w:cs="Times New Roman"/>
          <w:sz w:val="20"/>
          <w:szCs w:val="20"/>
        </w:rPr>
      </w:pPr>
      <w:r w:rsidRPr="005300AA">
        <w:rPr>
          <w:rFonts w:ascii="BaskervilleBook" w:hAnsi="BaskervilleBook" w:cs="Times New Roman"/>
          <w:sz w:val="20"/>
          <w:szCs w:val="20"/>
        </w:rPr>
        <w:t xml:space="preserve">Only the first two parts of this project achieved anything like their final form. To serve as the first part, Bacon wrote his </w:t>
      </w:r>
      <w:r w:rsidRPr="005300AA">
        <w:rPr>
          <w:rFonts w:ascii="BaskervilleBook" w:hAnsi="BaskervilleBook" w:cs="Times New Roman"/>
          <w:i/>
          <w:iCs/>
          <w:sz w:val="20"/>
          <w:szCs w:val="20"/>
        </w:rPr>
        <w:t xml:space="preserve">De </w:t>
      </w:r>
      <w:proofErr w:type="spellStart"/>
      <w:r w:rsidRPr="005300AA">
        <w:rPr>
          <w:rFonts w:ascii="BaskervilleBook" w:hAnsi="BaskervilleBook" w:cs="Times New Roman"/>
          <w:i/>
          <w:iCs/>
          <w:sz w:val="20"/>
          <w:szCs w:val="20"/>
        </w:rPr>
        <w:t>dignitate</w:t>
      </w:r>
      <w:proofErr w:type="spellEnd"/>
      <w:r w:rsidRPr="005300AA">
        <w:rPr>
          <w:rFonts w:ascii="BaskervilleBook" w:hAnsi="BaskervilleBook" w:cs="Times New Roman"/>
          <w:i/>
          <w:iCs/>
          <w:sz w:val="20"/>
          <w:szCs w:val="20"/>
        </w:rPr>
        <w:t xml:space="preserve"> et </w:t>
      </w:r>
      <w:proofErr w:type="spellStart"/>
      <w:r w:rsidRPr="005300AA">
        <w:rPr>
          <w:rFonts w:ascii="BaskervilleBook" w:hAnsi="BaskervilleBook" w:cs="Times New Roman"/>
          <w:i/>
          <w:iCs/>
          <w:sz w:val="20"/>
          <w:szCs w:val="20"/>
        </w:rPr>
        <w:t>augmentis</w:t>
      </w:r>
      <w:proofErr w:type="spellEnd"/>
      <w:r w:rsidRPr="005300AA">
        <w:rPr>
          <w:rFonts w:ascii="BaskervilleBook" w:hAnsi="BaskervilleBook" w:cs="Times New Roman"/>
          <w:i/>
          <w:iCs/>
          <w:sz w:val="20"/>
          <w:szCs w:val="20"/>
        </w:rPr>
        <w:t xml:space="preserve"> </w:t>
      </w:r>
      <w:proofErr w:type="spellStart"/>
      <w:r w:rsidRPr="005300AA">
        <w:rPr>
          <w:rFonts w:ascii="BaskervilleBook" w:hAnsi="BaskervilleBook" w:cs="Times New Roman"/>
          <w:i/>
          <w:iCs/>
          <w:sz w:val="20"/>
          <w:szCs w:val="20"/>
        </w:rPr>
        <w:t>scientiarum</w:t>
      </w:r>
      <w:proofErr w:type="spellEnd"/>
      <w:r w:rsidRPr="005300AA">
        <w:rPr>
          <w:rFonts w:ascii="BaskervilleBook" w:hAnsi="BaskervilleBook" w:cs="Times New Roman"/>
          <w:i/>
          <w:iCs/>
          <w:sz w:val="20"/>
          <w:szCs w:val="20"/>
        </w:rPr>
        <w:t xml:space="preserve"> </w:t>
      </w:r>
      <w:r w:rsidRPr="005300AA">
        <w:rPr>
          <w:rFonts w:ascii="BaskervilleBook" w:hAnsi="BaskervilleBook" w:cs="Times New Roman"/>
          <w:sz w:val="20"/>
          <w:szCs w:val="20"/>
        </w:rPr>
        <w:t xml:space="preserve">(Of </w:t>
      </w:r>
      <w:r w:rsidRPr="005300AA">
        <w:rPr>
          <w:rFonts w:ascii="BaskervilleBook" w:hAnsi="BaskervilleBook" w:cs="Times New Roman"/>
          <w:i/>
          <w:iCs/>
          <w:sz w:val="20"/>
          <w:szCs w:val="20"/>
        </w:rPr>
        <w:t xml:space="preserve">the Dignity and Advancement of Learning) </w:t>
      </w:r>
      <w:r w:rsidRPr="005300AA">
        <w:rPr>
          <w:rFonts w:ascii="BaskervilleBook" w:hAnsi="BaskervilleBook" w:cs="Times New Roman"/>
          <w:sz w:val="20"/>
          <w:szCs w:val="20"/>
        </w:rPr>
        <w:t xml:space="preserve">(1623), which was a revised and elaborated version of the survey he had previously published as the Second Book of </w:t>
      </w:r>
      <w:r w:rsidRPr="005300AA">
        <w:rPr>
          <w:rFonts w:ascii="BaskervilleBook" w:hAnsi="BaskervilleBook" w:cs="Times New Roman"/>
          <w:i/>
          <w:iCs/>
          <w:sz w:val="20"/>
          <w:szCs w:val="20"/>
        </w:rPr>
        <w:t xml:space="preserve">The Advancement of Learning. </w:t>
      </w:r>
      <w:r w:rsidRPr="005300AA">
        <w:rPr>
          <w:rFonts w:ascii="BaskervilleBook" w:hAnsi="BaskervilleBook" w:cs="Times New Roman"/>
          <w:sz w:val="20"/>
          <w:szCs w:val="20"/>
        </w:rPr>
        <w:t xml:space="preserve">For the second part, he wrote his </w:t>
      </w:r>
      <w:proofErr w:type="spellStart"/>
      <w:r w:rsidRPr="005300AA">
        <w:rPr>
          <w:rFonts w:ascii="BaskervilleBook" w:hAnsi="BaskervilleBook" w:cs="Times New Roman"/>
          <w:i/>
          <w:iCs/>
          <w:sz w:val="20"/>
          <w:szCs w:val="20"/>
        </w:rPr>
        <w:t>Novum</w:t>
      </w:r>
      <w:proofErr w:type="spellEnd"/>
      <w:r w:rsidRPr="005300AA">
        <w:rPr>
          <w:rFonts w:ascii="BaskervilleBook" w:hAnsi="BaskervilleBook" w:cs="Times New Roman"/>
          <w:i/>
          <w:iCs/>
          <w:sz w:val="20"/>
          <w:szCs w:val="20"/>
        </w:rPr>
        <w:t xml:space="preserve"> </w:t>
      </w:r>
      <w:proofErr w:type="spellStart"/>
      <w:r w:rsidRPr="005300AA">
        <w:rPr>
          <w:rFonts w:ascii="BaskervilleBook" w:hAnsi="BaskervilleBook" w:cs="Times New Roman"/>
          <w:i/>
          <w:iCs/>
          <w:sz w:val="20"/>
          <w:szCs w:val="20"/>
        </w:rPr>
        <w:t>Organum</w:t>
      </w:r>
      <w:proofErr w:type="spellEnd"/>
      <w:r w:rsidRPr="005300AA">
        <w:rPr>
          <w:rFonts w:ascii="BaskervilleBook" w:hAnsi="BaskervilleBook" w:cs="Times New Roman"/>
          <w:i/>
          <w:iCs/>
          <w:sz w:val="20"/>
          <w:szCs w:val="20"/>
        </w:rPr>
        <w:t xml:space="preserve"> </w:t>
      </w:r>
      <w:r w:rsidRPr="005300AA">
        <w:rPr>
          <w:rFonts w:ascii="BaskervilleBook" w:hAnsi="BaskervilleBook" w:cs="Times New Roman"/>
          <w:sz w:val="20"/>
          <w:szCs w:val="20"/>
        </w:rPr>
        <w:t xml:space="preserve">(New </w:t>
      </w:r>
      <w:r w:rsidRPr="005300AA">
        <w:rPr>
          <w:rFonts w:ascii="BaskervilleBook" w:hAnsi="BaskervilleBook" w:cs="Times New Roman"/>
          <w:i/>
          <w:iCs/>
          <w:sz w:val="20"/>
          <w:szCs w:val="20"/>
        </w:rPr>
        <w:t xml:space="preserve">Instrument) </w:t>
      </w:r>
      <w:r w:rsidRPr="005300AA">
        <w:rPr>
          <w:rFonts w:ascii="BaskervilleBook" w:hAnsi="BaskervilleBook" w:cs="Times New Roman"/>
          <w:sz w:val="20"/>
          <w:szCs w:val="20"/>
        </w:rPr>
        <w:t xml:space="preserve">(1620) —a title </w:t>
      </w:r>
      <w:proofErr w:type="gramStart"/>
      <w:r w:rsidRPr="005300AA">
        <w:rPr>
          <w:rFonts w:ascii="BaskervilleBook" w:hAnsi="BaskervilleBook" w:cs="Times New Roman"/>
          <w:sz w:val="20"/>
          <w:szCs w:val="20"/>
        </w:rPr>
        <w:t>which</w:t>
      </w:r>
      <w:proofErr w:type="gramEnd"/>
      <w:r w:rsidRPr="005300AA">
        <w:rPr>
          <w:rFonts w:ascii="BaskervilleBook" w:hAnsi="BaskervilleBook" w:cs="Times New Roman"/>
          <w:sz w:val="20"/>
          <w:szCs w:val="20"/>
        </w:rPr>
        <w:t xml:space="preserve"> alludes to what is sometimes known as the </w:t>
      </w:r>
      <w:proofErr w:type="spellStart"/>
      <w:r w:rsidRPr="005300AA">
        <w:rPr>
          <w:rFonts w:ascii="BaskervilleBook" w:hAnsi="BaskervilleBook" w:cs="Times New Roman"/>
          <w:i/>
          <w:iCs/>
          <w:sz w:val="20"/>
          <w:szCs w:val="20"/>
        </w:rPr>
        <w:t>Organum</w:t>
      </w:r>
      <w:proofErr w:type="spellEnd"/>
      <w:r w:rsidRPr="005300AA">
        <w:rPr>
          <w:rFonts w:ascii="BaskervilleBook" w:hAnsi="BaskervilleBook" w:cs="Times New Roman"/>
          <w:i/>
          <w:iCs/>
          <w:sz w:val="20"/>
          <w:szCs w:val="20"/>
        </w:rPr>
        <w:t xml:space="preserve"> </w:t>
      </w:r>
      <w:r w:rsidRPr="005300AA">
        <w:rPr>
          <w:rFonts w:ascii="BaskervilleBook" w:hAnsi="BaskervilleBook" w:cs="Times New Roman"/>
          <w:sz w:val="20"/>
          <w:szCs w:val="20"/>
        </w:rPr>
        <w:t xml:space="preserve">of Aristotle, a group of his influential writings about logic and method. Both were published towards the end of his life, the </w:t>
      </w:r>
      <w:proofErr w:type="spellStart"/>
      <w:r w:rsidRPr="005300AA">
        <w:rPr>
          <w:rFonts w:ascii="BaskervilleBook" w:hAnsi="BaskervilleBook" w:cs="Times New Roman"/>
          <w:i/>
          <w:iCs/>
          <w:sz w:val="20"/>
          <w:szCs w:val="20"/>
        </w:rPr>
        <w:t>Novum</w:t>
      </w:r>
      <w:proofErr w:type="spellEnd"/>
      <w:r w:rsidRPr="005300AA">
        <w:rPr>
          <w:rFonts w:ascii="BaskervilleBook" w:hAnsi="BaskervilleBook" w:cs="Times New Roman"/>
          <w:i/>
          <w:iCs/>
          <w:sz w:val="20"/>
          <w:szCs w:val="20"/>
        </w:rPr>
        <w:t xml:space="preserve"> </w:t>
      </w:r>
      <w:proofErr w:type="spellStart"/>
      <w:r w:rsidRPr="005300AA">
        <w:rPr>
          <w:rFonts w:ascii="BaskervilleBook" w:hAnsi="BaskervilleBook" w:cs="Times New Roman"/>
          <w:i/>
          <w:iCs/>
          <w:sz w:val="20"/>
          <w:szCs w:val="20"/>
        </w:rPr>
        <w:t>Organum</w:t>
      </w:r>
      <w:proofErr w:type="spellEnd"/>
      <w:r w:rsidRPr="005300AA">
        <w:rPr>
          <w:rFonts w:ascii="BaskervilleBook" w:hAnsi="BaskervilleBook" w:cs="Times New Roman"/>
          <w:i/>
          <w:iCs/>
          <w:sz w:val="20"/>
          <w:szCs w:val="20"/>
        </w:rPr>
        <w:t xml:space="preserve"> </w:t>
      </w:r>
      <w:r w:rsidRPr="005300AA">
        <w:rPr>
          <w:rFonts w:ascii="BaskervilleBook" w:hAnsi="BaskervilleBook" w:cs="Times New Roman"/>
          <w:sz w:val="20"/>
          <w:szCs w:val="20"/>
        </w:rPr>
        <w:t xml:space="preserve">in an unfinished form. It is to this </w:t>
      </w:r>
      <w:proofErr w:type="spellStart"/>
      <w:r w:rsidRPr="005300AA">
        <w:rPr>
          <w:rFonts w:ascii="BaskervilleBook" w:hAnsi="BaskervilleBook" w:cs="Times New Roman"/>
          <w:i/>
          <w:iCs/>
          <w:sz w:val="20"/>
          <w:szCs w:val="20"/>
        </w:rPr>
        <w:t>Novum</w:t>
      </w:r>
      <w:proofErr w:type="spellEnd"/>
      <w:r w:rsidRPr="005300AA">
        <w:rPr>
          <w:rFonts w:ascii="BaskervilleBook" w:hAnsi="BaskervilleBook" w:cs="Times New Roman"/>
          <w:i/>
          <w:iCs/>
          <w:sz w:val="20"/>
          <w:szCs w:val="20"/>
        </w:rPr>
        <w:t xml:space="preserve"> </w:t>
      </w:r>
      <w:proofErr w:type="spellStart"/>
      <w:r w:rsidRPr="005300AA">
        <w:rPr>
          <w:rFonts w:ascii="BaskervilleBook" w:hAnsi="BaskervilleBook" w:cs="Times New Roman"/>
          <w:i/>
          <w:iCs/>
          <w:sz w:val="20"/>
          <w:szCs w:val="20"/>
        </w:rPr>
        <w:t>Organum</w:t>
      </w:r>
      <w:proofErr w:type="spellEnd"/>
      <w:r w:rsidRPr="005300AA">
        <w:rPr>
          <w:rFonts w:ascii="BaskervilleBook" w:hAnsi="BaskervilleBook" w:cs="Times New Roman"/>
          <w:i/>
          <w:iCs/>
          <w:sz w:val="20"/>
          <w:szCs w:val="20"/>
        </w:rPr>
        <w:t xml:space="preserve"> </w:t>
      </w:r>
      <w:r w:rsidRPr="005300AA">
        <w:rPr>
          <w:rFonts w:ascii="BaskervilleBook" w:hAnsi="BaskervilleBook" w:cs="Times New Roman"/>
          <w:sz w:val="20"/>
          <w:szCs w:val="20"/>
        </w:rPr>
        <w:t xml:space="preserve">that we will turn for an account of Bacon’s thinking about scientific method. But before we do so, we need to appreciate those features of its </w:t>
      </w:r>
      <w:proofErr w:type="gramStart"/>
      <w:r w:rsidRPr="005300AA">
        <w:rPr>
          <w:rFonts w:ascii="BaskervilleBook" w:hAnsi="BaskervilleBook" w:cs="Times New Roman"/>
          <w:sz w:val="20"/>
          <w:szCs w:val="20"/>
        </w:rPr>
        <w:t>context which</w:t>
      </w:r>
      <w:proofErr w:type="gramEnd"/>
      <w:r w:rsidRPr="005300AA">
        <w:rPr>
          <w:rFonts w:ascii="BaskervilleBook" w:hAnsi="BaskervilleBook" w:cs="Times New Roman"/>
          <w:sz w:val="20"/>
          <w:szCs w:val="20"/>
        </w:rPr>
        <w:t xml:space="preserve"> will help us understand that book correctly. In particular, we should consider the position and role of science in Bacon’s system for the classification of learning. </w:t>
      </w:r>
    </w:p>
    <w:p w14:paraId="28ED9EA5" w14:textId="77777777" w:rsidR="008F5365" w:rsidRPr="005300AA" w:rsidRDefault="008F5365" w:rsidP="008F5365">
      <w:pPr>
        <w:spacing w:before="100" w:beforeAutospacing="1" w:after="100" w:afterAutospacing="1"/>
        <w:rPr>
          <w:rFonts w:ascii="Times" w:hAnsi="Times" w:cs="Times New Roman"/>
          <w:sz w:val="20"/>
          <w:szCs w:val="20"/>
        </w:rPr>
      </w:pPr>
      <w:r w:rsidRPr="005300AA">
        <w:rPr>
          <w:rFonts w:ascii="BaskervilleBook" w:hAnsi="BaskervilleBook" w:cs="Times New Roman"/>
          <w:sz w:val="20"/>
          <w:szCs w:val="20"/>
        </w:rPr>
        <w:t xml:space="preserve">This elaborate system is the most conspicuous feature of Bacon’s </w:t>
      </w:r>
      <w:r w:rsidRPr="005300AA">
        <w:rPr>
          <w:rFonts w:ascii="BaskervilleBook" w:hAnsi="BaskervilleBook" w:cs="Times New Roman"/>
          <w:i/>
          <w:iCs/>
          <w:sz w:val="20"/>
          <w:szCs w:val="20"/>
        </w:rPr>
        <w:t xml:space="preserve">Advancement of Learning </w:t>
      </w:r>
      <w:r w:rsidRPr="005300AA">
        <w:rPr>
          <w:rFonts w:ascii="BaskervilleBook" w:hAnsi="BaskervilleBook" w:cs="Times New Roman"/>
          <w:sz w:val="20"/>
          <w:szCs w:val="20"/>
        </w:rPr>
        <w:t xml:space="preserve">and of its later, expanded, Latin version. The reason for this is that the Renaissance revival of learning brought with it an influential conception of </w:t>
      </w:r>
      <w:proofErr w:type="gramStart"/>
      <w:r w:rsidRPr="005300AA">
        <w:rPr>
          <w:rFonts w:ascii="BaskervilleBook" w:hAnsi="BaskervilleBook" w:cs="Times New Roman"/>
          <w:sz w:val="20"/>
          <w:szCs w:val="20"/>
        </w:rPr>
        <w:t>logic which</w:t>
      </w:r>
      <w:proofErr w:type="gramEnd"/>
      <w:r w:rsidRPr="005300AA">
        <w:rPr>
          <w:rFonts w:ascii="BaskervilleBook" w:hAnsi="BaskervilleBook" w:cs="Times New Roman"/>
          <w:sz w:val="20"/>
          <w:szCs w:val="20"/>
        </w:rPr>
        <w:t xml:space="preserve"> saw teaching as the main function of logic. That is to say, logic was concerned less with disputation and more with effective ways of conveying knowledge from teacher to learner; reasoning was seen less as a means of convincing or persuading and more as a means of elucidating and explaining. Logic had, in effect, a sorting or classificatory function, and the way the</w:t>
      </w:r>
      <w:r w:rsidR="00794931">
        <w:rPr>
          <w:rFonts w:ascii="BaskervilleBook" w:hAnsi="BaskervilleBook" w:cs="Times New Roman"/>
          <w:sz w:val="20"/>
          <w:szCs w:val="20"/>
        </w:rPr>
        <w:t xml:space="preserve"> </w:t>
      </w:r>
      <w:r w:rsidRPr="005300AA">
        <w:rPr>
          <w:rFonts w:ascii="BaskervilleBook" w:hAnsi="BaskervilleBook" w:cs="Times New Roman"/>
          <w:sz w:val="20"/>
          <w:szCs w:val="20"/>
        </w:rPr>
        <w:t xml:space="preserve">classification worked depended on how knowledge </w:t>
      </w:r>
      <w:proofErr w:type="gramStart"/>
      <w:r w:rsidRPr="005300AA">
        <w:rPr>
          <w:rFonts w:ascii="BaskervilleBook" w:hAnsi="BaskervilleBook" w:cs="Times New Roman"/>
          <w:sz w:val="20"/>
          <w:szCs w:val="20"/>
        </w:rPr>
        <w:t>was thought to be structured</w:t>
      </w:r>
      <w:proofErr w:type="gramEnd"/>
      <w:r w:rsidRPr="005300AA">
        <w:rPr>
          <w:rFonts w:ascii="BaskervilleBook" w:hAnsi="BaskervilleBook" w:cs="Times New Roman"/>
          <w:sz w:val="20"/>
          <w:szCs w:val="20"/>
        </w:rPr>
        <w:t xml:space="preserve">. It was widely accepted that the ancient Greeks had discovered most of what there is to know, so the broad outlines of this structure could be discerned even if there were important </w:t>
      </w:r>
      <w:proofErr w:type="gramStart"/>
      <w:r w:rsidRPr="005300AA">
        <w:rPr>
          <w:rFonts w:ascii="BaskervilleBook" w:hAnsi="BaskervilleBook" w:cs="Times New Roman"/>
          <w:sz w:val="20"/>
          <w:szCs w:val="20"/>
        </w:rPr>
        <w:t>details which</w:t>
      </w:r>
      <w:proofErr w:type="gramEnd"/>
      <w:r w:rsidRPr="005300AA">
        <w:rPr>
          <w:rFonts w:ascii="BaskervilleBook" w:hAnsi="BaskervilleBook" w:cs="Times New Roman"/>
          <w:sz w:val="20"/>
          <w:szCs w:val="20"/>
        </w:rPr>
        <w:t xml:space="preserve"> needed adding. Reasoning, in the sense of proving or demonstrating, played only a minor role in the understanding of logic; what mattered more was finding the definitions and the divisions appropriate to the adopted classification scheme. </w:t>
      </w:r>
    </w:p>
    <w:p w14:paraId="3EEBFAFB" w14:textId="77777777" w:rsidR="008F5365" w:rsidRPr="005300AA" w:rsidRDefault="008F5365" w:rsidP="008F5365">
      <w:pPr>
        <w:spacing w:before="100" w:beforeAutospacing="1" w:after="100" w:afterAutospacing="1"/>
        <w:rPr>
          <w:rFonts w:ascii="Times" w:hAnsi="Times" w:cs="Times New Roman"/>
          <w:sz w:val="20"/>
          <w:szCs w:val="20"/>
        </w:rPr>
      </w:pPr>
      <w:r w:rsidRPr="005300AA">
        <w:rPr>
          <w:rFonts w:ascii="BaskervilleBook" w:hAnsi="BaskervilleBook" w:cs="Times New Roman"/>
          <w:sz w:val="20"/>
          <w:szCs w:val="20"/>
        </w:rPr>
        <w:t xml:space="preserve">Bacon’s classification scheme exemplified this new logic. But it also challenged some of its assumptions. In the first place, his scheme depended on a way of structuring </w:t>
      </w:r>
      <w:proofErr w:type="gramStart"/>
      <w:r w:rsidRPr="005300AA">
        <w:rPr>
          <w:rFonts w:ascii="BaskervilleBook" w:hAnsi="BaskervilleBook" w:cs="Times New Roman"/>
          <w:sz w:val="20"/>
          <w:szCs w:val="20"/>
        </w:rPr>
        <w:t>knowledge which</w:t>
      </w:r>
      <w:proofErr w:type="gramEnd"/>
      <w:r w:rsidRPr="005300AA">
        <w:rPr>
          <w:rFonts w:ascii="BaskervilleBook" w:hAnsi="BaskervilleBook" w:cs="Times New Roman"/>
          <w:sz w:val="20"/>
          <w:szCs w:val="20"/>
        </w:rPr>
        <w:t xml:space="preserve"> was opposed to tradition in the way it dealt with the distinction between theoretical and practical knowledge. Traditional classifications made this distinction fundamental, in the sense that it applied to all knowledge, whereas Bacon used it only with respect to a part of knowledge—natural philosophy. Second, Bacon’s scheme </w:t>
      </w:r>
      <w:proofErr w:type="spellStart"/>
      <w:r w:rsidRPr="005300AA">
        <w:rPr>
          <w:rFonts w:ascii="BaskervilleBook" w:hAnsi="BaskervilleBook" w:cs="Times New Roman"/>
          <w:sz w:val="20"/>
          <w:szCs w:val="20"/>
        </w:rPr>
        <w:t>emphasised</w:t>
      </w:r>
      <w:proofErr w:type="spellEnd"/>
      <w:r w:rsidRPr="005300AA">
        <w:rPr>
          <w:rFonts w:ascii="BaskervilleBook" w:hAnsi="BaskervilleBook" w:cs="Times New Roman"/>
          <w:sz w:val="20"/>
          <w:szCs w:val="20"/>
        </w:rPr>
        <w:t xml:space="preserve"> the deficiencies of current knowledge, for, as a result of his way of thinking about practical knowledge, he thought there were important parts of the structure of learning where ignorance and superstition prevailed. And third, the new logic was only part, and not the crucial part, of what was needed for a new </w:t>
      </w:r>
      <w:proofErr w:type="spellStart"/>
      <w:r w:rsidRPr="005300AA">
        <w:rPr>
          <w:rFonts w:ascii="BaskervilleBook" w:hAnsi="BaskervilleBook" w:cs="Times New Roman"/>
          <w:sz w:val="20"/>
          <w:szCs w:val="20"/>
        </w:rPr>
        <w:t>organon</w:t>
      </w:r>
      <w:proofErr w:type="spellEnd"/>
      <w:r w:rsidRPr="005300AA">
        <w:rPr>
          <w:rFonts w:ascii="BaskervilleBook" w:hAnsi="BaskervilleBook" w:cs="Times New Roman"/>
          <w:sz w:val="20"/>
          <w:szCs w:val="20"/>
        </w:rPr>
        <w:t xml:space="preserve"> to replace Aristotle’s. Logic should be concerned not just with the presentation and teaching of what was known but also with the ways in which deficiencies in what was known could be made good. </w:t>
      </w:r>
    </w:p>
    <w:p w14:paraId="7E083D41" w14:textId="77777777" w:rsidR="008F5365" w:rsidRPr="005300AA" w:rsidRDefault="008F5365" w:rsidP="008F5365">
      <w:pPr>
        <w:spacing w:before="100" w:beforeAutospacing="1" w:after="100" w:afterAutospacing="1"/>
        <w:rPr>
          <w:rFonts w:ascii="Times" w:hAnsi="Times" w:cs="Times New Roman"/>
          <w:sz w:val="20"/>
          <w:szCs w:val="20"/>
        </w:rPr>
      </w:pPr>
      <w:r w:rsidRPr="005300AA">
        <w:rPr>
          <w:rFonts w:ascii="BaskervilleBook" w:hAnsi="BaskervilleBook" w:cs="Times New Roman"/>
          <w:sz w:val="20"/>
          <w:szCs w:val="20"/>
        </w:rPr>
        <w:t xml:space="preserve">In Bacon’s system, natural philosophy has two parts: a theoretical or ‘speculative’ part resulting from ‘inquisition of causes’; and a practical or ‘operative’ part resulting from ‘production of effects’ (Bacon 1915: 90). Theoretical natural philosophy itself has two sub-divisions, called ‘physics’ and ‘metaphysics’, which correspond to and are connected with two sub-divisions of practical natural philosophy, called ‘mechanics’ and ‘magic’. Thus, ‘physics’ </w:t>
      </w:r>
      <w:proofErr w:type="gramStart"/>
      <w:r w:rsidRPr="005300AA">
        <w:rPr>
          <w:rFonts w:ascii="BaskervilleBook" w:hAnsi="BaskervilleBook" w:cs="Times New Roman"/>
          <w:sz w:val="20"/>
          <w:szCs w:val="20"/>
        </w:rPr>
        <w:t>tells</w:t>
      </w:r>
      <w:proofErr w:type="gramEnd"/>
      <w:r w:rsidRPr="005300AA">
        <w:rPr>
          <w:rFonts w:ascii="BaskervilleBook" w:hAnsi="BaskervilleBook" w:cs="Times New Roman"/>
          <w:sz w:val="20"/>
          <w:szCs w:val="20"/>
        </w:rPr>
        <w:t xml:space="preserve"> us, for example, that the direct and immediate cause of the whiteness of snow or of agitated water is a ‘</w:t>
      </w:r>
      <w:proofErr w:type="spellStart"/>
      <w:r w:rsidRPr="005300AA">
        <w:rPr>
          <w:rFonts w:ascii="BaskervilleBook" w:hAnsi="BaskervilleBook" w:cs="Times New Roman"/>
          <w:sz w:val="20"/>
          <w:szCs w:val="20"/>
        </w:rPr>
        <w:t>subtile</w:t>
      </w:r>
      <w:proofErr w:type="spellEnd"/>
      <w:r w:rsidRPr="005300AA">
        <w:rPr>
          <w:rFonts w:ascii="BaskervilleBook" w:hAnsi="BaskervilleBook" w:cs="Times New Roman"/>
          <w:sz w:val="20"/>
          <w:szCs w:val="20"/>
        </w:rPr>
        <w:t xml:space="preserve"> intermixture of air and water’, and ‘mechanics’ tells us, with the help of experiments, what other effects this cause may produce. ‘Metaphysics’, the other part of theoretical natural philosophy, tells us about the nature of whiteness itself, wherever it might occur, and ‘magic’, a practical skill, will make use of this knowledge in manipulating natural phenomena so as to produce effects which could sometimes seem unusual and, indeed, magical. The association of science with magic may appear surprising, but it arises from Bacon’s view that there was a legitimate tradition of natural magic, associated with the practical experimental arts of alchemy, which included elements of what we call chemistry, and of the newer iatrochemistry, the use of chemical, rather than herbal, remedies for medical ailments. This tradition, though sometimes perverted by tricksters and charlatans, was concerned with experimental investigations of nature’s marvels and mysteries, and was therefore a potentially valuable source of information about how phenomena could be produced. </w:t>
      </w:r>
    </w:p>
    <w:p w14:paraId="1D22F128" w14:textId="77777777" w:rsidR="008F5365" w:rsidRPr="005300AA" w:rsidRDefault="008F5365" w:rsidP="008F5365">
      <w:pPr>
        <w:spacing w:before="100" w:beforeAutospacing="1" w:after="100" w:afterAutospacing="1"/>
        <w:rPr>
          <w:rFonts w:ascii="Times" w:hAnsi="Times" w:cs="Times New Roman"/>
          <w:sz w:val="20"/>
          <w:szCs w:val="20"/>
        </w:rPr>
      </w:pPr>
      <w:r w:rsidRPr="005300AA">
        <w:rPr>
          <w:rFonts w:ascii="BaskervilleBook" w:hAnsi="BaskervilleBook" w:cs="Times New Roman"/>
          <w:sz w:val="20"/>
          <w:szCs w:val="20"/>
        </w:rPr>
        <w:t xml:space="preserve">Although Bacon was probably unaware of Galileo’s success in using mathematics to create a new science of motion, we would nevertheless expect a role for mathematics in any proposed structure for knowledge. In </w:t>
      </w:r>
      <w:r w:rsidRPr="005300AA">
        <w:rPr>
          <w:rFonts w:ascii="BaskervilleBook" w:hAnsi="BaskervilleBook" w:cs="Times New Roman"/>
          <w:i/>
          <w:iCs/>
          <w:sz w:val="20"/>
          <w:szCs w:val="20"/>
        </w:rPr>
        <w:t xml:space="preserve">The Advancement of Learning </w:t>
      </w:r>
      <w:r w:rsidRPr="005300AA">
        <w:rPr>
          <w:rFonts w:ascii="BaskervilleBook" w:hAnsi="BaskervilleBook" w:cs="Times New Roman"/>
          <w:sz w:val="20"/>
          <w:szCs w:val="20"/>
        </w:rPr>
        <w:t xml:space="preserve">of 1605 he had supposed mathematics to be a branch of metaphysics, but in the </w:t>
      </w:r>
      <w:r w:rsidRPr="005300AA">
        <w:rPr>
          <w:rFonts w:ascii="BaskervilleBook" w:hAnsi="BaskervilleBook" w:cs="Times New Roman"/>
          <w:i/>
          <w:iCs/>
          <w:sz w:val="20"/>
          <w:szCs w:val="20"/>
        </w:rPr>
        <w:t xml:space="preserve">De </w:t>
      </w:r>
      <w:proofErr w:type="spellStart"/>
      <w:r w:rsidRPr="005300AA">
        <w:rPr>
          <w:rFonts w:ascii="BaskervilleBook" w:hAnsi="BaskervilleBook" w:cs="Times New Roman"/>
          <w:i/>
          <w:iCs/>
          <w:sz w:val="20"/>
          <w:szCs w:val="20"/>
        </w:rPr>
        <w:t>augmentis</w:t>
      </w:r>
      <w:proofErr w:type="spellEnd"/>
      <w:r w:rsidRPr="005300AA">
        <w:rPr>
          <w:rFonts w:ascii="BaskervilleBook" w:hAnsi="BaskervilleBook" w:cs="Times New Roman"/>
          <w:i/>
          <w:iCs/>
          <w:sz w:val="20"/>
          <w:szCs w:val="20"/>
        </w:rPr>
        <w:t xml:space="preserve"> </w:t>
      </w:r>
      <w:r w:rsidRPr="005300AA">
        <w:rPr>
          <w:rFonts w:ascii="BaskervilleBook" w:hAnsi="BaskervilleBook" w:cs="Times New Roman"/>
          <w:sz w:val="20"/>
          <w:szCs w:val="20"/>
        </w:rPr>
        <w:t xml:space="preserve">of 1623 his view was that mathematical investigations were of great importance in all parts of natural philosophy, and therefore should be treated as essential to them all. However, mathematics must, he thought, remain subordinate to natural philosophy, because descriptions of natural phenomena, however mathematically adequate, could not and should not take the place of philosophical explanations. In astronomy, for example, we need not just a </w:t>
      </w:r>
      <w:proofErr w:type="gramStart"/>
      <w:r w:rsidRPr="005300AA">
        <w:rPr>
          <w:rFonts w:ascii="BaskervilleBook" w:hAnsi="BaskervilleBook" w:cs="Times New Roman"/>
          <w:sz w:val="20"/>
          <w:szCs w:val="20"/>
        </w:rPr>
        <w:t>hypothesis which</w:t>
      </w:r>
      <w:proofErr w:type="gramEnd"/>
      <w:r w:rsidRPr="005300AA">
        <w:rPr>
          <w:rFonts w:ascii="BaskervilleBook" w:hAnsi="BaskervilleBook" w:cs="Times New Roman"/>
          <w:sz w:val="20"/>
          <w:szCs w:val="20"/>
        </w:rPr>
        <w:t xml:space="preserve"> provides us with a mathematically accurate way of constructing reliable calendars, but an account of the heavens which enables us to explain what we observe. Mathematics is no doubt essential to that explanation, but we should not suppose that mathematics is all that is required. Mathematics is servant or ‘handmaid’ to the need for explanation provided by physics; it should not dominate physical enquiries. As he put it in </w:t>
      </w:r>
      <w:proofErr w:type="spellStart"/>
      <w:r w:rsidRPr="005300AA">
        <w:rPr>
          <w:rFonts w:ascii="BaskervilleBook" w:hAnsi="BaskervilleBook" w:cs="Times New Roman"/>
          <w:i/>
          <w:iCs/>
          <w:sz w:val="20"/>
          <w:szCs w:val="20"/>
        </w:rPr>
        <w:t>Novum</w:t>
      </w:r>
      <w:proofErr w:type="spellEnd"/>
      <w:r w:rsidRPr="005300AA">
        <w:rPr>
          <w:rFonts w:ascii="BaskervilleBook" w:hAnsi="BaskervilleBook" w:cs="Times New Roman"/>
          <w:i/>
          <w:iCs/>
          <w:sz w:val="20"/>
          <w:szCs w:val="20"/>
        </w:rPr>
        <w:t xml:space="preserve"> </w:t>
      </w:r>
      <w:proofErr w:type="spellStart"/>
      <w:r w:rsidRPr="005300AA">
        <w:rPr>
          <w:rFonts w:ascii="BaskervilleBook" w:hAnsi="BaskervilleBook" w:cs="Times New Roman"/>
          <w:i/>
          <w:iCs/>
          <w:sz w:val="20"/>
          <w:szCs w:val="20"/>
        </w:rPr>
        <w:t>Organum</w:t>
      </w:r>
      <w:proofErr w:type="spellEnd"/>
      <w:r w:rsidRPr="005300AA">
        <w:rPr>
          <w:rFonts w:ascii="BaskervilleBook" w:hAnsi="BaskervilleBook" w:cs="Times New Roman"/>
          <w:i/>
          <w:iCs/>
          <w:sz w:val="20"/>
          <w:szCs w:val="20"/>
        </w:rPr>
        <w:t xml:space="preserve">: </w:t>
      </w:r>
      <w:r w:rsidRPr="005300AA">
        <w:rPr>
          <w:rFonts w:ascii="BaskervilleBook" w:hAnsi="BaskervilleBook" w:cs="Times New Roman"/>
          <w:sz w:val="20"/>
          <w:szCs w:val="20"/>
        </w:rPr>
        <w:t xml:space="preserve">‘natural philosophy...is tainted and corrupted...by mathematics, which ought only to give definiteness to natural philosophy, not to generate or give it birth’ (Bacon 1985:93; Book 1, Aphorism XCVI). </w:t>
      </w:r>
    </w:p>
    <w:p w14:paraId="608A5FD3" w14:textId="77777777" w:rsidR="008F5365" w:rsidRPr="005300AA" w:rsidRDefault="008F5365" w:rsidP="008F5365">
      <w:pPr>
        <w:spacing w:before="100" w:beforeAutospacing="1" w:after="100" w:afterAutospacing="1"/>
        <w:rPr>
          <w:rFonts w:ascii="Times" w:hAnsi="Times" w:cs="Times New Roman"/>
          <w:sz w:val="20"/>
          <w:szCs w:val="20"/>
        </w:rPr>
      </w:pPr>
      <w:r w:rsidRPr="005300AA">
        <w:rPr>
          <w:rFonts w:ascii="BaskervilleBook" w:hAnsi="BaskervilleBook" w:cs="Times New Roman"/>
          <w:sz w:val="20"/>
          <w:szCs w:val="20"/>
        </w:rPr>
        <w:t xml:space="preserve">Bacon was clearly raising questions about the effect that mathematical kinds of reasoning had been having in natural philosophy. He was not questioning the usefulness or correctness of mathematics itself; nor was he doubting the cogency of the deductive reasoning used in mathematics. His claim was, rather, that the use of mathematical techniques had tended to obscure the real and proper aim of natural philosophy, which was the investigation of causes or, as Bacon expressed it, the investigation of form natures. This is not to say that mathematics could play no role in such an investigation, for Bacon acknowledged that among these form natures we should include number and shape, the subject matter of arithmetic and geometry. Number and shape are no doubt the most abstract, and in that sense the most </w:t>
      </w:r>
      <w:proofErr w:type="gramStart"/>
      <w:r w:rsidRPr="005300AA">
        <w:rPr>
          <w:rFonts w:ascii="BaskervilleBook" w:hAnsi="BaskervilleBook" w:cs="Times New Roman"/>
          <w:sz w:val="20"/>
          <w:szCs w:val="20"/>
        </w:rPr>
        <w:t>other-worldly</w:t>
      </w:r>
      <w:proofErr w:type="gramEnd"/>
      <w:r w:rsidRPr="005300AA">
        <w:rPr>
          <w:rFonts w:ascii="BaskervilleBook" w:hAnsi="BaskervilleBook" w:cs="Times New Roman"/>
          <w:sz w:val="20"/>
          <w:szCs w:val="20"/>
        </w:rPr>
        <w:t xml:space="preserve">, of form natures, but they are, nevertheless, essential to a philosophical understanding of the phenomenal natures of things. </w:t>
      </w:r>
    </w:p>
    <w:p w14:paraId="378B08C1" w14:textId="77777777" w:rsidR="008F5365" w:rsidRPr="005300AA" w:rsidRDefault="008F5365" w:rsidP="008F5365">
      <w:pPr>
        <w:spacing w:before="100" w:beforeAutospacing="1" w:after="100" w:afterAutospacing="1"/>
        <w:rPr>
          <w:rFonts w:ascii="Times" w:hAnsi="Times" w:cs="Times New Roman"/>
          <w:sz w:val="20"/>
          <w:szCs w:val="20"/>
        </w:rPr>
      </w:pPr>
      <w:r w:rsidRPr="005300AA">
        <w:rPr>
          <w:rFonts w:ascii="BaskervilleBook" w:hAnsi="BaskervilleBook" w:cs="Times New Roman"/>
          <w:sz w:val="20"/>
          <w:szCs w:val="20"/>
        </w:rPr>
        <w:t xml:space="preserve">We can see, then, why mathematics played no role in Bacon’s thinking about method in science. It was not that he was ignorant of mathematics, or that he was blind to what had been achieved by such men as Copernicus and </w:t>
      </w:r>
      <w:proofErr w:type="spellStart"/>
      <w:r w:rsidRPr="005300AA">
        <w:rPr>
          <w:rFonts w:ascii="BaskervilleBook" w:hAnsi="BaskervilleBook" w:cs="Times New Roman"/>
          <w:sz w:val="20"/>
          <w:szCs w:val="20"/>
        </w:rPr>
        <w:t>Kepler</w:t>
      </w:r>
      <w:proofErr w:type="spellEnd"/>
      <w:r w:rsidRPr="005300AA">
        <w:rPr>
          <w:rFonts w:ascii="BaskervilleBook" w:hAnsi="BaskervilleBook" w:cs="Times New Roman"/>
          <w:sz w:val="20"/>
          <w:szCs w:val="20"/>
        </w:rPr>
        <w:t xml:space="preserve"> in their use of mathematical methods. In his view, its power and influence were already too much exaggerated. Its very abstractness had encouraged its development, for its practitioners were thus able to indulge their propensity to </w:t>
      </w:r>
      <w:proofErr w:type="spellStart"/>
      <w:r w:rsidRPr="005300AA">
        <w:rPr>
          <w:rFonts w:ascii="BaskervilleBook" w:hAnsi="BaskervilleBook" w:cs="Times New Roman"/>
          <w:sz w:val="20"/>
          <w:szCs w:val="20"/>
        </w:rPr>
        <w:t>generalise</w:t>
      </w:r>
      <w:proofErr w:type="spellEnd"/>
      <w:r w:rsidRPr="005300AA">
        <w:rPr>
          <w:rFonts w:ascii="BaskervilleBook" w:hAnsi="BaskervilleBook" w:cs="Times New Roman"/>
          <w:sz w:val="20"/>
          <w:szCs w:val="20"/>
        </w:rPr>
        <w:t xml:space="preserve"> without fear that nature would prove them mistaken. In his view, from a natural philosophy pursued in accordance with his new method, ‘better things are to be expected’ than could ever be achieved by a natural philosophy pursued in accordance with a mathematical method. </w:t>
      </w:r>
    </w:p>
    <w:p w14:paraId="6BDBAB8D" w14:textId="77777777" w:rsidR="008F5365" w:rsidRPr="005300AA" w:rsidRDefault="008F5365" w:rsidP="008F5365">
      <w:pPr>
        <w:spacing w:before="100" w:beforeAutospacing="1" w:after="100" w:afterAutospacing="1"/>
        <w:rPr>
          <w:rFonts w:ascii="Times" w:hAnsi="Times" w:cs="Times New Roman"/>
          <w:sz w:val="20"/>
          <w:szCs w:val="20"/>
        </w:rPr>
      </w:pPr>
      <w:r w:rsidRPr="005300AA">
        <w:rPr>
          <w:rFonts w:ascii="BaskervilleBook" w:hAnsi="BaskervilleBook" w:cs="Times New Roman"/>
          <w:sz w:val="20"/>
          <w:szCs w:val="20"/>
        </w:rPr>
        <w:t xml:space="preserve">An important feature of Bacon’s classification system was that, by insisting that science is practical as well as theoretical, Bacon broke with a traditional and influential way of classifying different kinds of knowledge. Since Aristotle’s time, the fundamental distinction was between those kinds of </w:t>
      </w:r>
      <w:proofErr w:type="gramStart"/>
      <w:r w:rsidRPr="005300AA">
        <w:rPr>
          <w:rFonts w:ascii="BaskervilleBook" w:hAnsi="BaskervilleBook" w:cs="Times New Roman"/>
          <w:sz w:val="20"/>
          <w:szCs w:val="20"/>
        </w:rPr>
        <w:t>knowledge which</w:t>
      </w:r>
      <w:proofErr w:type="gramEnd"/>
      <w:r w:rsidRPr="005300AA">
        <w:rPr>
          <w:rFonts w:ascii="BaskervilleBook" w:hAnsi="BaskervilleBook" w:cs="Times New Roman"/>
          <w:sz w:val="20"/>
          <w:szCs w:val="20"/>
        </w:rPr>
        <w:t xml:space="preserve"> were theoretical, such as metaphysics, physics, mathematics and logic, and those kinds which were practical, such as ethics, politics, economics, navigation, agriculture and medicine. This type of classification made it difficult to associate theoretical enquiry with practical applications, in the way that is needed when testing scientific ideas using experiments. It also made it difficult to ensure that practical knowledge, like that gained from acquiring expertise with experimental apparatus, would be treated as equal in importance to theoretical knowledge. Bacon’s classification puts the study of ‘causes’, a traditional concern of theoretical natural philosophy, in close proximity to the study of ‘effects’, a traditional concern of the practical experimental arts. He was, therefore, able to assign a central role in scientific method to practical experimental investigations. This was an important innovation because, until the seventeenth century, the practical skills necessary for successful experimental investigation, such as those of various kinds of artists and craftsmen, had no clear connection with the theoretical concerns of natural philosophers. As a result, theory was prevented from properly engaging with the facts, and practical skills yielded </w:t>
      </w:r>
      <w:proofErr w:type="gramStart"/>
      <w:r w:rsidRPr="005300AA">
        <w:rPr>
          <w:rFonts w:ascii="BaskervilleBook" w:hAnsi="BaskervilleBook" w:cs="Times New Roman"/>
          <w:sz w:val="20"/>
          <w:szCs w:val="20"/>
        </w:rPr>
        <w:t>information which</w:t>
      </w:r>
      <w:proofErr w:type="gramEnd"/>
      <w:r w:rsidRPr="005300AA">
        <w:rPr>
          <w:rFonts w:ascii="BaskervilleBook" w:hAnsi="BaskervilleBook" w:cs="Times New Roman"/>
          <w:sz w:val="20"/>
          <w:szCs w:val="20"/>
        </w:rPr>
        <w:t xml:space="preserve"> was fragmentary and unsystematic. </w:t>
      </w:r>
    </w:p>
    <w:p w14:paraId="65513F73" w14:textId="77777777" w:rsidR="008F5365" w:rsidRPr="005300AA" w:rsidRDefault="008F5365" w:rsidP="008F5365">
      <w:pPr>
        <w:spacing w:before="100" w:beforeAutospacing="1" w:after="100" w:afterAutospacing="1"/>
        <w:rPr>
          <w:rFonts w:ascii="Times" w:hAnsi="Times" w:cs="Times New Roman"/>
          <w:sz w:val="20"/>
          <w:szCs w:val="20"/>
        </w:rPr>
      </w:pPr>
      <w:r w:rsidRPr="005300AA">
        <w:rPr>
          <w:rFonts w:ascii="BaskervilleBook" w:hAnsi="BaskervilleBook" w:cs="Times New Roman"/>
          <w:sz w:val="20"/>
          <w:szCs w:val="20"/>
        </w:rPr>
        <w:t xml:space="preserve">There is a connection between Bacon’s experience as a lawyer and his belief that theoretical and practical </w:t>
      </w:r>
      <w:proofErr w:type="gramStart"/>
      <w:r w:rsidRPr="005300AA">
        <w:rPr>
          <w:rFonts w:ascii="BaskervilleBook" w:hAnsi="BaskervilleBook" w:cs="Times New Roman"/>
          <w:sz w:val="20"/>
          <w:szCs w:val="20"/>
        </w:rPr>
        <w:t>science are</w:t>
      </w:r>
      <w:proofErr w:type="gramEnd"/>
      <w:r w:rsidRPr="005300AA">
        <w:rPr>
          <w:rFonts w:ascii="BaskervilleBook" w:hAnsi="BaskervilleBook" w:cs="Times New Roman"/>
          <w:sz w:val="20"/>
          <w:szCs w:val="20"/>
        </w:rPr>
        <w:t xml:space="preserve"> relevant to each other. He knew that his expertise as a reformer of the law was dependent upon the skills he had acquired as a practical lawyer, and to that extent the theory and practice of law are also coupled together. Those who concern themselves with the nature of justice and its relation to legitimate authority in a state need to reflect on the </w:t>
      </w:r>
      <w:proofErr w:type="gramStart"/>
      <w:r w:rsidRPr="005300AA">
        <w:rPr>
          <w:rFonts w:ascii="BaskervilleBook" w:hAnsi="BaskervilleBook" w:cs="Times New Roman"/>
          <w:sz w:val="20"/>
          <w:szCs w:val="20"/>
        </w:rPr>
        <w:t>ways</w:t>
      </w:r>
      <w:proofErr w:type="gramEnd"/>
      <w:r w:rsidRPr="005300AA">
        <w:rPr>
          <w:rFonts w:ascii="BaskervilleBook" w:hAnsi="BaskervilleBook" w:cs="Times New Roman"/>
          <w:sz w:val="20"/>
          <w:szCs w:val="20"/>
        </w:rPr>
        <w:t xml:space="preserve"> in which justice is administered, determined and delivered. In a similar way, those who would concern themselves with nature must have, or be prepared to acquire, knowledge of the ways in which nature works. If, to have that knowledge, they need experiments to make the world reveal its secrets, then there is a continuing parallel with the law in that, at least from Bacon’s point of view, lawyers need inquisitions and trials to make justice prevail. As Bacon put it when drawing King James’s attention to the expenses incurred by experimenters: ‘as secretaries and </w:t>
      </w:r>
      <w:proofErr w:type="spellStart"/>
      <w:r w:rsidRPr="005300AA">
        <w:rPr>
          <w:rFonts w:ascii="BaskervilleBook" w:hAnsi="BaskervilleBook" w:cs="Times New Roman"/>
          <w:sz w:val="20"/>
          <w:szCs w:val="20"/>
        </w:rPr>
        <w:t>spials</w:t>
      </w:r>
      <w:proofErr w:type="spellEnd"/>
      <w:r w:rsidRPr="005300AA">
        <w:rPr>
          <w:rFonts w:ascii="BaskervilleBook" w:hAnsi="BaskervilleBook" w:cs="Times New Roman"/>
          <w:sz w:val="20"/>
          <w:szCs w:val="20"/>
        </w:rPr>
        <w:t xml:space="preserve"> [spies] of princes and states bring in bills for intelligence, so you must allow the </w:t>
      </w:r>
      <w:proofErr w:type="spellStart"/>
      <w:r w:rsidRPr="005300AA">
        <w:rPr>
          <w:rFonts w:ascii="BaskervilleBook" w:hAnsi="BaskervilleBook" w:cs="Times New Roman"/>
          <w:sz w:val="20"/>
          <w:szCs w:val="20"/>
        </w:rPr>
        <w:t>spials</w:t>
      </w:r>
      <w:proofErr w:type="spellEnd"/>
      <w:r w:rsidRPr="005300AA">
        <w:rPr>
          <w:rFonts w:ascii="BaskervilleBook" w:hAnsi="BaskervilleBook" w:cs="Times New Roman"/>
          <w:sz w:val="20"/>
          <w:szCs w:val="20"/>
        </w:rPr>
        <w:t xml:space="preserve"> and intelligencers of nature</w:t>
      </w:r>
      <w:r w:rsidR="00357D7C">
        <w:rPr>
          <w:rFonts w:ascii="BaskervilleBook" w:hAnsi="BaskervilleBook" w:cs="Times New Roman"/>
          <w:sz w:val="20"/>
          <w:szCs w:val="20"/>
        </w:rPr>
        <w:t xml:space="preserve"> </w:t>
      </w:r>
      <w:r w:rsidRPr="005300AA">
        <w:rPr>
          <w:rFonts w:ascii="BaskervilleBook" w:hAnsi="BaskervilleBook" w:cs="Times New Roman"/>
          <w:sz w:val="20"/>
          <w:szCs w:val="20"/>
        </w:rPr>
        <w:t xml:space="preserve">to bring in their bills’ (Bacon 1915:65). The value of </w:t>
      </w:r>
      <w:proofErr w:type="gramStart"/>
      <w:r w:rsidRPr="005300AA">
        <w:rPr>
          <w:rFonts w:ascii="BaskervilleBook" w:hAnsi="BaskervilleBook" w:cs="Times New Roman"/>
          <w:sz w:val="20"/>
          <w:szCs w:val="20"/>
        </w:rPr>
        <w:t>experiments which exhibit nature under investigation</w:t>
      </w:r>
      <w:proofErr w:type="gramEnd"/>
      <w:r w:rsidRPr="005300AA">
        <w:rPr>
          <w:rFonts w:ascii="BaskervilleBook" w:hAnsi="BaskervilleBook" w:cs="Times New Roman"/>
          <w:sz w:val="20"/>
          <w:szCs w:val="20"/>
        </w:rPr>
        <w:t xml:space="preserve"> lies in their ability to reveal the truths nature would otherwise conceal, just as the value of espionage and inquisition lies in their ability to reveal the truths people would otherwise conceal. </w:t>
      </w:r>
    </w:p>
    <w:p w14:paraId="78FC0919" w14:textId="77777777" w:rsidR="008F5365" w:rsidRPr="005300AA" w:rsidRDefault="008F5365" w:rsidP="008F5365">
      <w:pPr>
        <w:spacing w:before="100" w:beforeAutospacing="1" w:after="100" w:afterAutospacing="1"/>
        <w:rPr>
          <w:rFonts w:ascii="Times" w:hAnsi="Times" w:cs="Times New Roman"/>
          <w:sz w:val="20"/>
          <w:szCs w:val="20"/>
        </w:rPr>
      </w:pPr>
      <w:r w:rsidRPr="00357D7C">
        <w:rPr>
          <w:rFonts w:ascii="BaskervilleBook" w:hAnsi="BaskervilleBook" w:cs="Times New Roman"/>
          <w:sz w:val="20"/>
          <w:szCs w:val="20"/>
          <w:highlight w:val="yellow"/>
        </w:rPr>
        <w:t xml:space="preserve">Bacon’s new way of doing science </w:t>
      </w:r>
      <w:proofErr w:type="spellStart"/>
      <w:r w:rsidRPr="00357D7C">
        <w:rPr>
          <w:rFonts w:ascii="BaskervilleBook" w:hAnsi="BaskervilleBook" w:cs="Times New Roman"/>
          <w:sz w:val="20"/>
          <w:szCs w:val="20"/>
          <w:highlight w:val="yellow"/>
        </w:rPr>
        <w:t>emphasised</w:t>
      </w:r>
      <w:proofErr w:type="spellEnd"/>
      <w:r w:rsidRPr="00357D7C">
        <w:rPr>
          <w:rFonts w:ascii="BaskervilleBook" w:hAnsi="BaskervilleBook" w:cs="Times New Roman"/>
          <w:sz w:val="20"/>
          <w:szCs w:val="20"/>
          <w:highlight w:val="yellow"/>
        </w:rPr>
        <w:t xml:space="preserve"> the role of experiments</w:t>
      </w:r>
      <w:r w:rsidRPr="005300AA">
        <w:rPr>
          <w:rFonts w:ascii="BaskervilleBook" w:hAnsi="BaskervilleBook" w:cs="Times New Roman"/>
          <w:sz w:val="20"/>
          <w:szCs w:val="20"/>
        </w:rPr>
        <w:t xml:space="preserve"> serving this purpose. More particularly, it promoted new experiments, for, although there were some experimental histories, they were neither comprehensive nor reliable. Too often, he thought, investigators ignored experiments as trifling curiosities or dismissed them as distracting irrelevancies. And even when this was not the case, they experimented in a haphazard manner and did not pursue enquiries suggested by the results they obtained. ‘The manner of making experiments which men now use,’ he said, ‘is blind and stupid’. The </w:t>
      </w:r>
      <w:proofErr w:type="gramStart"/>
      <w:r w:rsidRPr="005300AA">
        <w:rPr>
          <w:rFonts w:ascii="BaskervilleBook" w:hAnsi="BaskervilleBook" w:cs="Times New Roman"/>
          <w:sz w:val="20"/>
          <w:szCs w:val="20"/>
        </w:rPr>
        <w:t>thorough-going</w:t>
      </w:r>
      <w:proofErr w:type="gramEnd"/>
      <w:r w:rsidRPr="005300AA">
        <w:rPr>
          <w:rFonts w:ascii="BaskervilleBook" w:hAnsi="BaskervilleBook" w:cs="Times New Roman"/>
          <w:sz w:val="20"/>
          <w:szCs w:val="20"/>
        </w:rPr>
        <w:t xml:space="preserve">, patiently acquired histories that constitute the third part of the Great Instauration should report ‘experiments of the mechanical arts’, because ‘the nature of things betrays itself more readily under the vexations of art than in its natural freedom’ (Bacon 1985:67, 25; Book 1, Aphorism LXX). </w:t>
      </w:r>
    </w:p>
    <w:p w14:paraId="77F5FA9E" w14:textId="77777777" w:rsidR="008F5365" w:rsidRPr="005300AA" w:rsidRDefault="008F5365" w:rsidP="008F5365">
      <w:pPr>
        <w:spacing w:before="100" w:beforeAutospacing="1" w:after="100" w:afterAutospacing="1"/>
        <w:rPr>
          <w:rFonts w:ascii="Times" w:hAnsi="Times" w:cs="Times New Roman"/>
          <w:sz w:val="20"/>
          <w:szCs w:val="20"/>
        </w:rPr>
      </w:pPr>
      <w:r w:rsidRPr="006F5B52">
        <w:rPr>
          <w:rFonts w:ascii="BaskervilleBook" w:hAnsi="BaskervilleBook" w:cs="Times New Roman"/>
          <w:sz w:val="20"/>
          <w:szCs w:val="20"/>
          <w:highlight w:val="yellow"/>
        </w:rPr>
        <w:t xml:space="preserve">We can see something of the way Bacon intended that histories of natural and experimental phenomena should be constructed by examining some writings which were intended as contributions towards part three of the Great Instauration. Bacon </w:t>
      </w:r>
      <w:r w:rsidRPr="00357D7C">
        <w:rPr>
          <w:rFonts w:ascii="BaskervilleBook" w:hAnsi="BaskervilleBook" w:cs="Times New Roman"/>
          <w:sz w:val="20"/>
          <w:szCs w:val="20"/>
          <w:highlight w:val="yellow"/>
        </w:rPr>
        <w:t xml:space="preserve">made it clear that compilers of these histories should concern themselves with assembling a large and various collection of facts, paying no attention to whether those facts are, or are not, of interest or use. Proper subjects for natural and experimental histories are, for example, agriculture, cookery, chemistry, but also manufacturing industries, such as glass- and gunpowder-making, and practical arts such as weaving and carpentry. A catalogue of suitable histories lists some 130 subjects, and not surprisingly there are a number of items in this </w:t>
      </w:r>
      <w:proofErr w:type="gramStart"/>
      <w:r w:rsidRPr="00357D7C">
        <w:rPr>
          <w:rFonts w:ascii="BaskervilleBook" w:hAnsi="BaskervilleBook" w:cs="Times New Roman"/>
          <w:sz w:val="20"/>
          <w:szCs w:val="20"/>
          <w:highlight w:val="yellow"/>
        </w:rPr>
        <w:t>catalogue which</w:t>
      </w:r>
      <w:proofErr w:type="gramEnd"/>
      <w:r w:rsidRPr="00357D7C">
        <w:rPr>
          <w:rFonts w:ascii="BaskervilleBook" w:hAnsi="BaskervilleBook" w:cs="Times New Roman"/>
          <w:sz w:val="20"/>
          <w:szCs w:val="20"/>
          <w:highlight w:val="yellow"/>
        </w:rPr>
        <w:t xml:space="preserve"> seem odd, and even eccentric— ‘History of Jugglers and Mountebanks’ and ‘History of Tickling and Feathers’ (as well as a separate ‘History of Manufactures of Feathers’) for instance.</w:t>
      </w:r>
      <w:r w:rsidRPr="005300AA">
        <w:rPr>
          <w:rFonts w:ascii="BaskervilleBook" w:hAnsi="BaskervilleBook" w:cs="Times New Roman"/>
          <w:sz w:val="20"/>
          <w:szCs w:val="20"/>
        </w:rPr>
        <w:t xml:space="preserve"> It also reflects Bacon’s priorities; honey and sugar have separate histories, but metals and minerals have to share a history. Meteorological histories are prominent; so are medicinal. A significant number indicate that, for Bacon, the workshops of craftsmen and tradesmen were the laboratories of the new science. Nevertheless, many of the items do concern </w:t>
      </w:r>
      <w:proofErr w:type="gramStart"/>
      <w:r w:rsidRPr="005300AA">
        <w:rPr>
          <w:rFonts w:ascii="BaskervilleBook" w:hAnsi="BaskervilleBook" w:cs="Times New Roman"/>
          <w:sz w:val="20"/>
          <w:szCs w:val="20"/>
        </w:rPr>
        <w:t>topics</w:t>
      </w:r>
      <w:r w:rsidR="00357D7C">
        <w:rPr>
          <w:rFonts w:ascii="BaskervilleBook" w:hAnsi="BaskervilleBook" w:cs="Times New Roman"/>
          <w:sz w:val="20"/>
          <w:szCs w:val="20"/>
        </w:rPr>
        <w:t xml:space="preserve"> </w:t>
      </w:r>
      <w:r w:rsidRPr="005300AA">
        <w:rPr>
          <w:rFonts w:ascii="BaskervilleBook" w:hAnsi="BaskervilleBook" w:cs="Times New Roman"/>
          <w:sz w:val="20"/>
          <w:szCs w:val="20"/>
        </w:rPr>
        <w:t>which</w:t>
      </w:r>
      <w:proofErr w:type="gramEnd"/>
      <w:r w:rsidRPr="005300AA">
        <w:rPr>
          <w:rFonts w:ascii="BaskervilleBook" w:hAnsi="BaskervilleBook" w:cs="Times New Roman"/>
          <w:sz w:val="20"/>
          <w:szCs w:val="20"/>
        </w:rPr>
        <w:t xml:space="preserve"> later generations would </w:t>
      </w:r>
      <w:proofErr w:type="spellStart"/>
      <w:r w:rsidRPr="005300AA">
        <w:rPr>
          <w:rFonts w:ascii="BaskervilleBook" w:hAnsi="BaskervilleBook" w:cs="Times New Roman"/>
          <w:sz w:val="20"/>
          <w:szCs w:val="20"/>
        </w:rPr>
        <w:t>recognise</w:t>
      </w:r>
      <w:proofErr w:type="spellEnd"/>
      <w:r w:rsidRPr="005300AA">
        <w:rPr>
          <w:rFonts w:ascii="BaskervilleBook" w:hAnsi="BaskervilleBook" w:cs="Times New Roman"/>
          <w:sz w:val="20"/>
          <w:szCs w:val="20"/>
        </w:rPr>
        <w:t xml:space="preserve"> as scientific. There is a ‘History of the Motions (if any be) of the Globe of Earth and Sea’, a ‘History of Water’, a ‘History of the Magnet’, a ‘History Medicinal of Diseases’, a ‘History of Hearing and Sound’ and a ‘History of Salts’. </w:t>
      </w:r>
    </w:p>
    <w:p w14:paraId="329C6707" w14:textId="77777777" w:rsidR="008F5365" w:rsidRPr="005300AA" w:rsidRDefault="008F5365" w:rsidP="008F5365">
      <w:pPr>
        <w:spacing w:before="100" w:beforeAutospacing="1" w:after="100" w:afterAutospacing="1"/>
        <w:rPr>
          <w:rFonts w:ascii="Times" w:hAnsi="Times" w:cs="Times New Roman"/>
          <w:sz w:val="20"/>
          <w:szCs w:val="20"/>
        </w:rPr>
      </w:pPr>
      <w:r w:rsidRPr="005300AA">
        <w:rPr>
          <w:rFonts w:ascii="BaskervilleBook" w:hAnsi="BaskervilleBook" w:cs="Times New Roman"/>
          <w:sz w:val="20"/>
          <w:szCs w:val="20"/>
        </w:rPr>
        <w:t xml:space="preserve">Bacon attached great importance to these histories. As he explained in a preface to one of the few that he was himself able to compile, his new method, or </w:t>
      </w:r>
      <w:proofErr w:type="spellStart"/>
      <w:r w:rsidRPr="005300AA">
        <w:rPr>
          <w:rFonts w:ascii="BaskervilleBook" w:hAnsi="BaskervilleBook" w:cs="Times New Roman"/>
          <w:i/>
          <w:iCs/>
          <w:sz w:val="20"/>
          <w:szCs w:val="20"/>
        </w:rPr>
        <w:t>Organum</w:t>
      </w:r>
      <w:proofErr w:type="spellEnd"/>
      <w:r w:rsidRPr="005300AA">
        <w:rPr>
          <w:rFonts w:ascii="BaskervilleBook" w:hAnsi="BaskervilleBook" w:cs="Times New Roman"/>
          <w:i/>
          <w:iCs/>
          <w:sz w:val="20"/>
          <w:szCs w:val="20"/>
        </w:rPr>
        <w:t xml:space="preserve">, </w:t>
      </w:r>
      <w:r w:rsidRPr="005300AA">
        <w:rPr>
          <w:rFonts w:ascii="BaskervilleBook" w:hAnsi="BaskervilleBook" w:cs="Times New Roman"/>
          <w:sz w:val="20"/>
          <w:szCs w:val="20"/>
        </w:rPr>
        <w:t xml:space="preserve">would be useless without the data provided by histories, though histories without a good method for dealing with them would still be of some use. Of the six histories that he planned to write on a monthly schedule as his contributions to the third part of the Great Instauration, three were completed, but there are only prefaces to the remaining three. Two of the completed histories begin with extensive lists of questions and topics for investigation. Then follow the histories proper, which collect together relevant common knowledge, reliable hearsay evidence and some experimental evidence. </w:t>
      </w:r>
    </w:p>
    <w:p w14:paraId="3529331D" w14:textId="77777777" w:rsidR="006F5B52" w:rsidRDefault="008F5365" w:rsidP="008F5365">
      <w:pPr>
        <w:spacing w:before="100" w:beforeAutospacing="1" w:after="100" w:afterAutospacing="1"/>
        <w:rPr>
          <w:rFonts w:ascii="BaskervilleBook" w:hAnsi="BaskervilleBook" w:cs="Times New Roman"/>
          <w:sz w:val="20"/>
          <w:szCs w:val="20"/>
          <w:highlight w:val="yellow"/>
        </w:rPr>
      </w:pPr>
      <w:r w:rsidRPr="00357D7C">
        <w:rPr>
          <w:rFonts w:ascii="BaskervilleBook" w:hAnsi="BaskervilleBook" w:cs="Times New Roman"/>
          <w:sz w:val="20"/>
          <w:szCs w:val="20"/>
          <w:highlight w:val="yellow"/>
        </w:rPr>
        <w:t xml:space="preserve">But although these histories do constitute the starting point for scientific conclusions, they are by no means random, </w:t>
      </w:r>
      <w:proofErr w:type="spellStart"/>
      <w:r w:rsidRPr="00357D7C">
        <w:rPr>
          <w:rFonts w:ascii="BaskervilleBook" w:hAnsi="BaskervilleBook" w:cs="Times New Roman"/>
          <w:sz w:val="20"/>
          <w:szCs w:val="20"/>
          <w:highlight w:val="yellow"/>
        </w:rPr>
        <w:t>disorganised</w:t>
      </w:r>
      <w:proofErr w:type="spellEnd"/>
      <w:r w:rsidRPr="00357D7C">
        <w:rPr>
          <w:rFonts w:ascii="BaskervilleBook" w:hAnsi="BaskervilleBook" w:cs="Times New Roman"/>
          <w:sz w:val="20"/>
          <w:szCs w:val="20"/>
          <w:highlight w:val="yellow"/>
        </w:rPr>
        <w:t xml:space="preserve"> compilations of experimental results. Such compilations are, Bacon said, the work of ‘empirics’, who ‘take for the material of philosophy ...a very little out of many things’. These ‘men of experiment’ are like ants assembling what they need in a haphazard manner, in contrast to spiders who, like ‘men of dogma’ when they take ‘for the material of philosophy...a great deal out of a few things’, extract from themselves the cobwebs they need; and in contrast, too, to bees which, like good </w:t>
      </w:r>
      <w:proofErr w:type="spellStart"/>
      <w:r w:rsidRPr="00357D7C">
        <w:rPr>
          <w:rFonts w:ascii="BaskervilleBook" w:hAnsi="BaskervilleBook" w:cs="Times New Roman"/>
          <w:sz w:val="20"/>
          <w:szCs w:val="20"/>
          <w:highlight w:val="yellow"/>
        </w:rPr>
        <w:t>Baconian</w:t>
      </w:r>
      <w:proofErr w:type="spellEnd"/>
      <w:r w:rsidRPr="00357D7C">
        <w:rPr>
          <w:rFonts w:ascii="BaskervilleBook" w:hAnsi="BaskervilleBook" w:cs="Times New Roman"/>
          <w:sz w:val="20"/>
          <w:szCs w:val="20"/>
          <w:highlight w:val="yellow"/>
        </w:rPr>
        <w:t xml:space="preserve"> investigators, digest and transform the material they gather. The experiments of a craftsman can be fruitful in a practical sense, but nevertheless what is needed are ‘light-giving’ experiments intended to clarify or resolve some theoretical issue (Bacon 1985:59, 93; Book 1, Aphorisms LXII and XCV). </w:t>
      </w:r>
    </w:p>
    <w:p w14:paraId="089AA286" w14:textId="77777777" w:rsidR="006F5B52" w:rsidRDefault="008F5365" w:rsidP="008F5365">
      <w:pPr>
        <w:spacing w:before="100" w:beforeAutospacing="1" w:after="100" w:afterAutospacing="1"/>
        <w:rPr>
          <w:rFonts w:ascii="BaskervilleBook" w:hAnsi="BaskervilleBook" w:cs="Times New Roman"/>
          <w:sz w:val="20"/>
          <w:szCs w:val="20"/>
          <w:highlight w:val="yellow"/>
        </w:rPr>
      </w:pPr>
      <w:r w:rsidRPr="00357D7C">
        <w:rPr>
          <w:rFonts w:ascii="BaskervilleBook" w:hAnsi="BaskervilleBook" w:cs="Times New Roman"/>
          <w:sz w:val="20"/>
          <w:szCs w:val="20"/>
          <w:highlight w:val="yellow"/>
        </w:rPr>
        <w:t xml:space="preserve">The </w:t>
      </w:r>
      <w:proofErr w:type="spellStart"/>
      <w:r w:rsidRPr="00357D7C">
        <w:rPr>
          <w:rFonts w:ascii="BaskervilleBook" w:hAnsi="BaskervilleBook" w:cs="Times New Roman"/>
          <w:sz w:val="20"/>
          <w:szCs w:val="20"/>
          <w:highlight w:val="yellow"/>
        </w:rPr>
        <w:t>organisation</w:t>
      </w:r>
      <w:proofErr w:type="spellEnd"/>
      <w:r w:rsidRPr="00357D7C">
        <w:rPr>
          <w:rFonts w:ascii="BaskervilleBook" w:hAnsi="BaskervilleBook" w:cs="Times New Roman"/>
          <w:sz w:val="20"/>
          <w:szCs w:val="20"/>
          <w:highlight w:val="yellow"/>
        </w:rPr>
        <w:t xml:space="preserve"> of an experimental history must, therefore, depend on the way it interacts with the conclusions it generates and establishes. We must envisage a two-way process in which we are provided with a ladder, to use Bacon’s imagery, which will enable us to climb up from experimental histories to conclusions, and a ladder we can use to descend from conclusions to new experiments. Iterations of this process will result in the enhancement of the experimental histories, and in the modification and eventual perfection of the conclusions. </w:t>
      </w:r>
    </w:p>
    <w:p w14:paraId="2F59B0FE" w14:textId="77777777" w:rsidR="008F5365" w:rsidRPr="005300AA" w:rsidRDefault="008F5365" w:rsidP="008F5365">
      <w:pPr>
        <w:spacing w:before="100" w:beforeAutospacing="1" w:after="100" w:afterAutospacing="1"/>
        <w:rPr>
          <w:rFonts w:ascii="Times" w:hAnsi="Times" w:cs="Times New Roman"/>
          <w:sz w:val="20"/>
          <w:szCs w:val="20"/>
        </w:rPr>
      </w:pPr>
      <w:r w:rsidRPr="00357D7C">
        <w:rPr>
          <w:rFonts w:ascii="BaskervilleBook" w:hAnsi="BaskervilleBook" w:cs="Times New Roman"/>
          <w:sz w:val="20"/>
          <w:szCs w:val="20"/>
          <w:highlight w:val="yellow"/>
        </w:rPr>
        <w:t xml:space="preserve">There is, to be sure, </w:t>
      </w:r>
      <w:proofErr w:type="gramStart"/>
      <w:r w:rsidRPr="00357D7C">
        <w:rPr>
          <w:rFonts w:ascii="BaskervilleBook" w:hAnsi="BaskervilleBook" w:cs="Times New Roman"/>
          <w:sz w:val="20"/>
          <w:szCs w:val="20"/>
          <w:highlight w:val="yellow"/>
        </w:rPr>
        <w:t>a certain</w:t>
      </w:r>
      <w:proofErr w:type="gramEnd"/>
      <w:r w:rsidRPr="00357D7C">
        <w:rPr>
          <w:rFonts w:ascii="BaskervilleBook" w:hAnsi="BaskervilleBook" w:cs="Times New Roman"/>
          <w:sz w:val="20"/>
          <w:szCs w:val="20"/>
          <w:highlight w:val="yellow"/>
        </w:rPr>
        <w:t xml:space="preserve"> optimism in this image, for there is nothing yet to suggest that perfect, or certain, conclusions can be produced. But the image is not obviously absurd. If we want to reach conclusions about the nature of, say, whiteness, then we need to make use of experimental </w:t>
      </w:r>
      <w:proofErr w:type="gramStart"/>
      <w:r w:rsidRPr="00357D7C">
        <w:rPr>
          <w:rFonts w:ascii="BaskervilleBook" w:hAnsi="BaskervilleBook" w:cs="Times New Roman"/>
          <w:sz w:val="20"/>
          <w:szCs w:val="20"/>
          <w:highlight w:val="yellow"/>
        </w:rPr>
        <w:t>histories which</w:t>
      </w:r>
      <w:proofErr w:type="gramEnd"/>
      <w:r w:rsidRPr="00357D7C">
        <w:rPr>
          <w:rFonts w:ascii="BaskervilleBook" w:hAnsi="BaskervilleBook" w:cs="Times New Roman"/>
          <w:sz w:val="20"/>
          <w:szCs w:val="20"/>
          <w:highlight w:val="yellow"/>
        </w:rPr>
        <w:t xml:space="preserve"> contain relevant data. From these histories, if they are sufficiently comprehensive, we will be able with the help of Bacon’s new scientific method to generate a preliminary conclusion. It is very likely that this preliminary conclusion will suggest some new experiments, the results of which might indicate a revised conclusion. Gradually, by following this process, we will be able to generate conclusions which, because they fit an ever-growing experimental history, will be increasingly reliable when put to practical use.</w:t>
      </w:r>
      <w:r w:rsidRPr="005300AA">
        <w:rPr>
          <w:rFonts w:ascii="BaskervilleBook" w:hAnsi="BaskervilleBook" w:cs="Times New Roman"/>
          <w:sz w:val="20"/>
          <w:szCs w:val="20"/>
        </w:rPr>
        <w:t xml:space="preserve"> </w:t>
      </w:r>
    </w:p>
    <w:p w14:paraId="1EE7D099" w14:textId="77777777" w:rsidR="008F5365" w:rsidRPr="005300AA" w:rsidRDefault="008F5365" w:rsidP="008F5365">
      <w:pPr>
        <w:spacing w:before="100" w:beforeAutospacing="1" w:after="100" w:afterAutospacing="1"/>
        <w:rPr>
          <w:rFonts w:ascii="Times" w:hAnsi="Times" w:cs="Times New Roman"/>
          <w:sz w:val="20"/>
          <w:szCs w:val="20"/>
        </w:rPr>
      </w:pPr>
      <w:r w:rsidRPr="005300AA">
        <w:rPr>
          <w:rFonts w:ascii="BaskervilleBook" w:hAnsi="BaskervilleBook" w:cs="Times New Roman"/>
          <w:sz w:val="20"/>
          <w:szCs w:val="20"/>
        </w:rPr>
        <w:t xml:space="preserve">What, though, does Bacon understand by </w:t>
      </w:r>
      <w:proofErr w:type="gramStart"/>
      <w:r w:rsidRPr="005300AA">
        <w:rPr>
          <w:rFonts w:ascii="BaskervilleBook" w:hAnsi="BaskervilleBook" w:cs="Times New Roman"/>
          <w:sz w:val="20"/>
          <w:szCs w:val="20"/>
        </w:rPr>
        <w:t>an ‘experiment’</w:t>
      </w:r>
      <w:proofErr w:type="gramEnd"/>
      <w:r w:rsidRPr="005300AA">
        <w:rPr>
          <w:rFonts w:ascii="BaskervilleBook" w:hAnsi="BaskervilleBook" w:cs="Times New Roman"/>
          <w:sz w:val="20"/>
          <w:szCs w:val="20"/>
        </w:rPr>
        <w:t xml:space="preserve">? Certainly, he thought of the practices and techniques of craftsmen as experiments, though on the whole they will be ‘experiments of fruit’, undertaken for practical purposes, rather than ‘experiments of light’, undertaken for the sake of theoretical clarification. But he also means those procedures, whether tried or proposed, which involve measurement and the use of specially constructed apparatus. In the </w:t>
      </w:r>
      <w:proofErr w:type="spellStart"/>
      <w:r w:rsidRPr="005300AA">
        <w:rPr>
          <w:rFonts w:ascii="BaskervilleBook" w:hAnsi="BaskervilleBook" w:cs="Times New Roman"/>
          <w:i/>
          <w:iCs/>
          <w:sz w:val="20"/>
          <w:szCs w:val="20"/>
        </w:rPr>
        <w:t>Novum</w:t>
      </w:r>
      <w:proofErr w:type="spellEnd"/>
      <w:r w:rsidRPr="005300AA">
        <w:rPr>
          <w:rFonts w:ascii="BaskervilleBook" w:hAnsi="BaskervilleBook" w:cs="Times New Roman"/>
          <w:i/>
          <w:iCs/>
          <w:sz w:val="20"/>
          <w:szCs w:val="20"/>
        </w:rPr>
        <w:t xml:space="preserve"> </w:t>
      </w:r>
      <w:proofErr w:type="spellStart"/>
      <w:r w:rsidRPr="005300AA">
        <w:rPr>
          <w:rFonts w:ascii="BaskervilleBook" w:hAnsi="BaskervilleBook" w:cs="Times New Roman"/>
          <w:i/>
          <w:iCs/>
          <w:sz w:val="20"/>
          <w:szCs w:val="20"/>
        </w:rPr>
        <w:t>Organum</w:t>
      </w:r>
      <w:proofErr w:type="spellEnd"/>
      <w:r w:rsidRPr="005300AA">
        <w:rPr>
          <w:rFonts w:ascii="BaskervilleBook" w:hAnsi="BaskervilleBook" w:cs="Times New Roman"/>
          <w:i/>
          <w:iCs/>
          <w:sz w:val="20"/>
          <w:szCs w:val="20"/>
        </w:rPr>
        <w:t xml:space="preserve">, </w:t>
      </w:r>
      <w:r w:rsidRPr="005300AA">
        <w:rPr>
          <w:rFonts w:ascii="BaskervilleBook" w:hAnsi="BaskervilleBook" w:cs="Times New Roman"/>
          <w:sz w:val="20"/>
          <w:szCs w:val="20"/>
        </w:rPr>
        <w:t xml:space="preserve">as well as in the natural and experimental histories, he gives examples of these ‘artificial’ investigations. Some of his reports appear to be of </w:t>
      </w:r>
      <w:proofErr w:type="gramStart"/>
      <w:r w:rsidRPr="005300AA">
        <w:rPr>
          <w:rFonts w:ascii="BaskervilleBook" w:hAnsi="BaskervilleBook" w:cs="Times New Roman"/>
          <w:sz w:val="20"/>
          <w:szCs w:val="20"/>
        </w:rPr>
        <w:t>investigations which</w:t>
      </w:r>
      <w:proofErr w:type="gramEnd"/>
      <w:r w:rsidRPr="005300AA">
        <w:rPr>
          <w:rFonts w:ascii="BaskervilleBook" w:hAnsi="BaskervilleBook" w:cs="Times New Roman"/>
          <w:sz w:val="20"/>
          <w:szCs w:val="20"/>
        </w:rPr>
        <w:t xml:space="preserve"> he himself undertook. A good example is an experiment designed to find out how much a liquid expands when it changes to a gaseous form. Bacon said that he filled a small glass ‘phial, capable of holding about an ounce’ with ‘spirit of wine’, or alcohol, and that he ‘noted exactly the weight’ of this filled container. He then took a ‘bladder, capable of holding about a quart’ and, after excluding air from it, carefully attached its mouth to that of the alcohol container so that the join would be as airtight as possible. He then heated the alcohol, collecting the ‘steam or </w:t>
      </w:r>
      <w:proofErr w:type="gramStart"/>
      <w:r w:rsidRPr="005300AA">
        <w:rPr>
          <w:rFonts w:ascii="BaskervilleBook" w:hAnsi="BaskervilleBook" w:cs="Times New Roman"/>
          <w:sz w:val="20"/>
          <w:szCs w:val="20"/>
        </w:rPr>
        <w:t>breath’ which</w:t>
      </w:r>
      <w:proofErr w:type="gramEnd"/>
      <w:r w:rsidRPr="005300AA">
        <w:rPr>
          <w:rFonts w:ascii="BaskervilleBook" w:hAnsi="BaskervilleBook" w:cs="Times New Roman"/>
          <w:sz w:val="20"/>
          <w:szCs w:val="20"/>
        </w:rPr>
        <w:t xml:space="preserve"> was produced in the bladder. When the bladder appeared to be full, the heat was removed and the weight of the remaining alcohol determined. This enabled him, he said, to calculate ‘how much had been converted into steam’, and to compare ‘the space which the body had occupied while it was spirit of wine in the phial, with the space which it afterwards occupied when it had become pneumatic in the bladder’. The experiment showed, he reported, that the alcohol ‘had acquired by the change a degree of expansion a hundred times greater than it had before’. </w:t>
      </w:r>
    </w:p>
    <w:p w14:paraId="3E3A4CA2" w14:textId="77777777" w:rsidR="008F5365" w:rsidRPr="005300AA" w:rsidRDefault="008F5365" w:rsidP="008F5365">
      <w:pPr>
        <w:spacing w:before="100" w:beforeAutospacing="1" w:after="100" w:afterAutospacing="1"/>
        <w:rPr>
          <w:rFonts w:ascii="Times" w:hAnsi="Times" w:cs="Times New Roman"/>
          <w:sz w:val="20"/>
          <w:szCs w:val="20"/>
        </w:rPr>
      </w:pPr>
      <w:r w:rsidRPr="005300AA">
        <w:rPr>
          <w:rFonts w:ascii="BaskervilleBook" w:hAnsi="BaskervilleBook" w:cs="Times New Roman"/>
          <w:sz w:val="20"/>
          <w:szCs w:val="20"/>
        </w:rPr>
        <w:t xml:space="preserve">It is easy to </w:t>
      </w:r>
      <w:proofErr w:type="spellStart"/>
      <w:r w:rsidRPr="005300AA">
        <w:rPr>
          <w:rFonts w:ascii="BaskervilleBook" w:hAnsi="BaskervilleBook" w:cs="Times New Roman"/>
          <w:sz w:val="20"/>
          <w:szCs w:val="20"/>
        </w:rPr>
        <w:t>criticise</w:t>
      </w:r>
      <w:proofErr w:type="spellEnd"/>
      <w:r w:rsidRPr="005300AA">
        <w:rPr>
          <w:rFonts w:ascii="BaskervilleBook" w:hAnsi="BaskervilleBook" w:cs="Times New Roman"/>
          <w:sz w:val="20"/>
          <w:szCs w:val="20"/>
        </w:rPr>
        <w:t xml:space="preserve"> Bacon’s experiment from our present vantage point: the apparatus and the method used are clumsy; there is clearly confusion between the weight and the volume of the evaporated alcohol; the attempt to quantify the conclusion is of little value given the vagueness of certain parameters. Yet there are indications that Bacon saw the need for care: ‘I inserted the mouth of the phial within the mouth of the bladder, and tied the latter tightly round the former with a thread, smeared with wax in order that it might stick more closely and tie more firmly’ (Bacon 1985:210–12; Book 2, Aphorism XL). And there is </w:t>
      </w:r>
      <w:proofErr w:type="gramStart"/>
      <w:r w:rsidRPr="005300AA">
        <w:rPr>
          <w:rFonts w:ascii="BaskervilleBook" w:hAnsi="BaskervilleBook" w:cs="Times New Roman"/>
          <w:sz w:val="20"/>
          <w:szCs w:val="20"/>
        </w:rPr>
        <w:t>a recognition</w:t>
      </w:r>
      <w:proofErr w:type="gramEnd"/>
      <w:r w:rsidRPr="005300AA">
        <w:rPr>
          <w:rFonts w:ascii="BaskervilleBook" w:hAnsi="BaskervilleBook" w:cs="Times New Roman"/>
          <w:sz w:val="20"/>
          <w:szCs w:val="20"/>
        </w:rPr>
        <w:t xml:space="preserve"> that such an experiment does make quantitative reasoning possible; knowledge of the exact volume of the phial and of the bladder would enable him to draw a more reliable conclusion. But perhaps the most important feature of the experiment is that, even though it was performed with ordinary materials in a way that calls upon the skills that a craftsman might be expected to have, it was intended to illuminate a theoretical issue, namely the ‘nature’ of ‘the Expansion or Coition of Matter in bodies compared with one another’. We may be puzzled by a theoretical question such as this, and wonder what an experimental answer to it is supposed to signify, but it is nevertheless plain from this example that Bacon’s experiments play an important role in forging that link between theory and practice which was so important for his methodology. </w:t>
      </w:r>
    </w:p>
    <w:p w14:paraId="5D9AAE87" w14:textId="77777777" w:rsidR="008F5365" w:rsidRPr="005300AA" w:rsidRDefault="008F5365" w:rsidP="008F5365">
      <w:pPr>
        <w:spacing w:before="100" w:beforeAutospacing="1" w:after="100" w:afterAutospacing="1"/>
        <w:rPr>
          <w:rFonts w:ascii="Times" w:hAnsi="Times" w:cs="Times New Roman"/>
          <w:sz w:val="20"/>
          <w:szCs w:val="20"/>
        </w:rPr>
      </w:pPr>
      <w:r w:rsidRPr="005300AA">
        <w:rPr>
          <w:rFonts w:ascii="BaskervilleBook" w:hAnsi="BaskervilleBook" w:cs="Times New Roman"/>
          <w:sz w:val="20"/>
          <w:szCs w:val="20"/>
        </w:rPr>
        <w:t xml:space="preserve">Bacon was not alone in his advocacy of experimentation; his fellow countryman William Gilbert had already done so in a practical manner by reporting many experiments concerned with magnetic and electrical phenomena in his famous </w:t>
      </w:r>
      <w:r w:rsidRPr="005300AA">
        <w:rPr>
          <w:rFonts w:ascii="BaskervilleBook" w:hAnsi="BaskervilleBook" w:cs="Times New Roman"/>
          <w:i/>
          <w:iCs/>
          <w:sz w:val="20"/>
          <w:szCs w:val="20"/>
        </w:rPr>
        <w:t xml:space="preserve">De </w:t>
      </w:r>
      <w:proofErr w:type="spellStart"/>
      <w:r w:rsidRPr="005300AA">
        <w:rPr>
          <w:rFonts w:ascii="BaskervilleBook" w:hAnsi="BaskervilleBook" w:cs="Times New Roman"/>
          <w:i/>
          <w:iCs/>
          <w:sz w:val="20"/>
          <w:szCs w:val="20"/>
        </w:rPr>
        <w:t>Magnete</w:t>
      </w:r>
      <w:proofErr w:type="spellEnd"/>
      <w:r w:rsidRPr="005300AA">
        <w:rPr>
          <w:rFonts w:ascii="BaskervilleBook" w:hAnsi="BaskervilleBook" w:cs="Times New Roman"/>
          <w:i/>
          <w:iCs/>
          <w:sz w:val="20"/>
          <w:szCs w:val="20"/>
        </w:rPr>
        <w:t xml:space="preserve">, </w:t>
      </w:r>
      <w:r w:rsidRPr="005300AA">
        <w:rPr>
          <w:rFonts w:ascii="BaskervilleBook" w:hAnsi="BaskervilleBook" w:cs="Times New Roman"/>
          <w:sz w:val="20"/>
          <w:szCs w:val="20"/>
        </w:rPr>
        <w:t xml:space="preserve">first published in 1600. Indeed, we might well think that there was no need for Bacon to tell seventeenth-century scientists what to do, for they had Gilbert to copy. However, matters cannot be quite so straightforward, if only because Bacon was openly critical of Gilbert’s work. For, while he applauded the care with which the experiments were performed, he complained that the base they provided was not of the kind he recommended for the establishment of satisfactory conclusions. We mistake the real significance of Bacon’s scientific method by ignoring this complaint and attributing his criticism to a </w:t>
      </w:r>
      <w:proofErr w:type="spellStart"/>
      <w:r w:rsidRPr="005300AA">
        <w:rPr>
          <w:rFonts w:ascii="BaskervilleBook" w:hAnsi="BaskervilleBook" w:cs="Times New Roman"/>
          <w:sz w:val="20"/>
          <w:szCs w:val="20"/>
        </w:rPr>
        <w:t>misjudgement</w:t>
      </w:r>
      <w:proofErr w:type="spellEnd"/>
      <w:r w:rsidRPr="005300AA">
        <w:rPr>
          <w:rFonts w:ascii="BaskervilleBook" w:hAnsi="BaskervilleBook" w:cs="Times New Roman"/>
          <w:sz w:val="20"/>
          <w:szCs w:val="20"/>
        </w:rPr>
        <w:t xml:space="preserve"> of the worth of Gilbert’s science. For, despite the scope and ingenuity of the experiments described in </w:t>
      </w:r>
      <w:r w:rsidRPr="005300AA">
        <w:rPr>
          <w:rFonts w:ascii="BaskervilleBook" w:hAnsi="BaskervilleBook" w:cs="Times New Roman"/>
          <w:i/>
          <w:iCs/>
          <w:sz w:val="20"/>
          <w:szCs w:val="20"/>
        </w:rPr>
        <w:t xml:space="preserve">De </w:t>
      </w:r>
      <w:proofErr w:type="spellStart"/>
      <w:r w:rsidRPr="005300AA">
        <w:rPr>
          <w:rFonts w:ascii="BaskervilleBook" w:hAnsi="BaskervilleBook" w:cs="Times New Roman"/>
          <w:i/>
          <w:iCs/>
          <w:sz w:val="20"/>
          <w:szCs w:val="20"/>
        </w:rPr>
        <w:t>Magnete</w:t>
      </w:r>
      <w:proofErr w:type="spellEnd"/>
      <w:r w:rsidRPr="005300AA">
        <w:rPr>
          <w:rFonts w:ascii="BaskervilleBook" w:hAnsi="BaskervilleBook" w:cs="Times New Roman"/>
          <w:i/>
          <w:iCs/>
          <w:sz w:val="20"/>
          <w:szCs w:val="20"/>
        </w:rPr>
        <w:t xml:space="preserve">, </w:t>
      </w:r>
      <w:r w:rsidRPr="005300AA">
        <w:rPr>
          <w:rFonts w:ascii="BaskervilleBook" w:hAnsi="BaskervilleBook" w:cs="Times New Roman"/>
          <w:sz w:val="20"/>
          <w:szCs w:val="20"/>
        </w:rPr>
        <w:t xml:space="preserve">the second and crucially important part of Bacon’s plan for his Great Instauration made it plain that any experimental history must be conceived on a broader scale than Gilbert envisaged. It needs, in the first instance at least, to be as comprehensive as possible in its scope. And it needs to be seen not as standing by itself and as leading to its own conclusions, but as contributing to the larger enterprise of constructing such histories for every kind of phenomena. Scientists who seek to generate conclusions on the sole basis of experimental histories they themselves have compiled are like builders constructing houses solely out of the limited number of bricks they have themselves made; the scientists’ conclusions, like these builders’ houses, must either be disappointingly modest but safe, or laudably ambitious but insecure. The conclusions Gilbert drew, such as that the Earth itself is a magnet, may perhaps turn out to be correct, but in Bacon’s view they were nevertheless drawn too precipitately. Like the ‘chemists [who] out of a few experiments...built up a fantastic philosophy’, Gilbert ‘employed himself most laboriously in the study and observation of the loadstone [and] proceeded at once to construct an entire system in accordance with his </w:t>
      </w:r>
      <w:proofErr w:type="spellStart"/>
      <w:r w:rsidRPr="005300AA">
        <w:rPr>
          <w:rFonts w:ascii="BaskervilleBook" w:hAnsi="BaskervilleBook" w:cs="Times New Roman"/>
          <w:sz w:val="20"/>
          <w:szCs w:val="20"/>
        </w:rPr>
        <w:t>favourite</w:t>
      </w:r>
      <w:proofErr w:type="spellEnd"/>
      <w:r w:rsidRPr="005300AA">
        <w:rPr>
          <w:rFonts w:ascii="BaskervilleBook" w:hAnsi="BaskervilleBook" w:cs="Times New Roman"/>
          <w:sz w:val="20"/>
          <w:szCs w:val="20"/>
        </w:rPr>
        <w:t xml:space="preserve"> subject’ (Bacon 1985:54; Book 1, Aphorism LIV). The difference between a </w:t>
      </w:r>
      <w:proofErr w:type="spellStart"/>
      <w:r w:rsidRPr="005300AA">
        <w:rPr>
          <w:rFonts w:ascii="BaskervilleBook" w:hAnsi="BaskervilleBook" w:cs="Times New Roman"/>
          <w:sz w:val="20"/>
          <w:szCs w:val="20"/>
        </w:rPr>
        <w:t>Baconian</w:t>
      </w:r>
      <w:proofErr w:type="spellEnd"/>
      <w:r w:rsidRPr="005300AA">
        <w:rPr>
          <w:rFonts w:ascii="BaskervilleBook" w:hAnsi="BaskervilleBook" w:cs="Times New Roman"/>
          <w:sz w:val="20"/>
          <w:szCs w:val="20"/>
        </w:rPr>
        <w:t xml:space="preserve"> and a </w:t>
      </w:r>
      <w:proofErr w:type="spellStart"/>
      <w:r w:rsidRPr="005300AA">
        <w:rPr>
          <w:rFonts w:ascii="BaskervilleBook" w:hAnsi="BaskervilleBook" w:cs="Times New Roman"/>
          <w:sz w:val="20"/>
          <w:szCs w:val="20"/>
        </w:rPr>
        <w:t>Gilbertian</w:t>
      </w:r>
      <w:proofErr w:type="spellEnd"/>
      <w:r w:rsidRPr="005300AA">
        <w:rPr>
          <w:rFonts w:ascii="BaskervilleBook" w:hAnsi="BaskervilleBook" w:cs="Times New Roman"/>
          <w:sz w:val="20"/>
          <w:szCs w:val="20"/>
        </w:rPr>
        <w:t xml:space="preserve"> experimental history is not simply a difference of degree; it is the difference between what is sufficient and what is insufficient for the conclusions drawn. </w:t>
      </w:r>
    </w:p>
    <w:p w14:paraId="12265C6B" w14:textId="77777777" w:rsidR="006F5B52" w:rsidRDefault="008F5365" w:rsidP="008F5365">
      <w:pPr>
        <w:spacing w:before="100" w:beforeAutospacing="1" w:after="100" w:afterAutospacing="1"/>
        <w:rPr>
          <w:rFonts w:ascii="BaskervilleBook" w:hAnsi="BaskervilleBook" w:cs="Times New Roman"/>
          <w:sz w:val="20"/>
          <w:szCs w:val="20"/>
          <w:highlight w:val="yellow"/>
        </w:rPr>
      </w:pPr>
      <w:r w:rsidRPr="00357D7C">
        <w:rPr>
          <w:rFonts w:ascii="BaskervilleBook" w:hAnsi="BaskervilleBook" w:cs="Times New Roman"/>
          <w:sz w:val="20"/>
          <w:szCs w:val="20"/>
          <w:highlight w:val="yellow"/>
        </w:rPr>
        <w:t xml:space="preserve">The ancient image of nature as a book that we learn how to read has often been popular. As we have seen, it was used by Galileo and coupled with the idea that the language in which the book is written is mathematical. In general, though, to read and understand the language in which this book is written we need a dictionary or index which will enable us to interpret </w:t>
      </w:r>
      <w:r w:rsidRPr="006F5B52">
        <w:rPr>
          <w:rFonts w:ascii="BaskervilleBook" w:hAnsi="BaskervilleBook" w:cs="Times New Roman"/>
          <w:sz w:val="20"/>
          <w:szCs w:val="20"/>
          <w:highlight w:val="yellow"/>
        </w:rPr>
        <w:t xml:space="preserve">it. We </w:t>
      </w:r>
      <w:r w:rsidRPr="00357D7C">
        <w:rPr>
          <w:rFonts w:ascii="BaskervilleBook" w:hAnsi="BaskervilleBook" w:cs="Times New Roman"/>
          <w:sz w:val="20"/>
          <w:szCs w:val="20"/>
          <w:highlight w:val="yellow"/>
        </w:rPr>
        <w:t xml:space="preserve">could construct such a dictionary by a trial-and-error procedure; we guess at what words mean, and sometimes we are lucky, for when we put our guesses together we succeed in making sense of some passage in the book. Eventually, some people, like Gilbert and Galileo, acquire skill in making correct guesses and become adept readers, perhaps because the parts of the book they are interested in are written using words they find relatively easy to understand. </w:t>
      </w:r>
    </w:p>
    <w:p w14:paraId="64B43382" w14:textId="77777777" w:rsidR="008F5365" w:rsidRPr="005300AA" w:rsidRDefault="008F5365" w:rsidP="008F5365">
      <w:pPr>
        <w:spacing w:before="100" w:beforeAutospacing="1" w:after="100" w:afterAutospacing="1"/>
        <w:rPr>
          <w:rFonts w:ascii="Times" w:hAnsi="Times" w:cs="Times New Roman"/>
          <w:sz w:val="20"/>
          <w:szCs w:val="20"/>
        </w:rPr>
      </w:pPr>
      <w:r w:rsidRPr="00357D7C">
        <w:rPr>
          <w:rFonts w:ascii="BaskervilleBook" w:hAnsi="BaskervilleBook" w:cs="Times New Roman"/>
          <w:sz w:val="20"/>
          <w:szCs w:val="20"/>
          <w:highlight w:val="yellow"/>
        </w:rPr>
        <w:t xml:space="preserve">But we might, not unreasonably, fear that by relying on ingenuity, guesswork and luck we risk the possibility that only an incomplete dictionary will ever be available. So we might consider that a better approach would be one which is more methodical and painstaking and which depends upon the co-operation of many hands patiently building up a comprehensive dictionary. Such a dictionary would enable scientists eventually to read the book of nature and show us how to make use of the information it contains. This alternative approach was, in effect, the one advocated by Bacon when he urged that comprehensive </w:t>
      </w:r>
      <w:r w:rsidRPr="006F5B52">
        <w:rPr>
          <w:rFonts w:ascii="BaskervilleBook" w:hAnsi="BaskervilleBook" w:cs="Times New Roman"/>
          <w:sz w:val="20"/>
          <w:szCs w:val="20"/>
          <w:highlight w:val="yellow"/>
        </w:rPr>
        <w:t xml:space="preserve">natural and </w:t>
      </w:r>
      <w:r w:rsidRPr="00357D7C">
        <w:rPr>
          <w:rFonts w:ascii="BaskervilleBook" w:hAnsi="BaskervilleBook" w:cs="Times New Roman"/>
          <w:sz w:val="20"/>
          <w:szCs w:val="20"/>
          <w:highlight w:val="yellow"/>
        </w:rPr>
        <w:t xml:space="preserve">experimental histories be compiled. </w:t>
      </w:r>
      <w:r w:rsidRPr="006F5B52">
        <w:rPr>
          <w:rFonts w:ascii="BaskervilleBook" w:hAnsi="BaskervilleBook" w:cs="Times New Roman"/>
          <w:sz w:val="20"/>
          <w:szCs w:val="20"/>
        </w:rPr>
        <w:t>And in his criticism of Gilbert he expressed his conviction that it is only by means of these histories that scientists can construct a dictionary for the book of nature.</w:t>
      </w:r>
      <w:r w:rsidRPr="005300AA">
        <w:rPr>
          <w:rFonts w:ascii="BaskervilleBook" w:hAnsi="BaskervilleBook" w:cs="Times New Roman"/>
          <w:sz w:val="20"/>
          <w:szCs w:val="20"/>
        </w:rPr>
        <w:t xml:space="preserve"> </w:t>
      </w:r>
    </w:p>
    <w:p w14:paraId="7028FCBB" w14:textId="77777777" w:rsidR="008F5365" w:rsidRPr="005300AA" w:rsidRDefault="008F5365" w:rsidP="008F5365">
      <w:pPr>
        <w:spacing w:before="100" w:beforeAutospacing="1" w:after="100" w:afterAutospacing="1"/>
        <w:rPr>
          <w:rFonts w:ascii="Times" w:hAnsi="Times" w:cs="Times New Roman"/>
          <w:sz w:val="20"/>
          <w:szCs w:val="20"/>
        </w:rPr>
      </w:pPr>
      <w:r w:rsidRPr="006F5B52">
        <w:rPr>
          <w:rFonts w:ascii="BaskervilleBook" w:hAnsi="BaskervilleBook" w:cs="Times New Roman"/>
          <w:sz w:val="20"/>
          <w:szCs w:val="20"/>
          <w:highlight w:val="yellow"/>
        </w:rPr>
        <w:t>If nature is like a book, and histories are like parts of a dictionary enabling scientists to read the book, then the question arises about what kind of information we expect the book to contain. Bacon’s answer was expressed in terms of what he called ‘forms’.</w:t>
      </w:r>
      <w:r w:rsidRPr="005300AA">
        <w:rPr>
          <w:rFonts w:ascii="BaskervilleBook" w:hAnsi="BaskervilleBook" w:cs="Times New Roman"/>
          <w:sz w:val="20"/>
          <w:szCs w:val="20"/>
        </w:rPr>
        <w:t xml:space="preserve"> The form of something is a physical property, or a set of physical properties, which makes it what </w:t>
      </w:r>
      <w:proofErr w:type="gramStart"/>
      <w:r w:rsidRPr="005300AA">
        <w:rPr>
          <w:rFonts w:ascii="BaskervilleBook" w:hAnsi="BaskervilleBook" w:cs="Times New Roman"/>
          <w:sz w:val="20"/>
          <w:szCs w:val="20"/>
        </w:rPr>
        <w:t>it</w:t>
      </w:r>
      <w:proofErr w:type="gramEnd"/>
      <w:r w:rsidRPr="005300AA">
        <w:rPr>
          <w:rFonts w:ascii="BaskervilleBook" w:hAnsi="BaskervilleBook" w:cs="Times New Roman"/>
          <w:sz w:val="20"/>
          <w:szCs w:val="20"/>
        </w:rPr>
        <w:t xml:space="preserve"> is rather than something else. So, the form of a particular oak tree is the set of characteristics which makes that tree the tree it is rather than some other oak tree; the form of gold is the characteristic or set of characteristics that defines that kind of metal. An oak tree, and gold as well, has what we can call a phenomenal nature. There will be, that is, the nature of the oak tree as it appears to us when we look at it, and the nature of gold as it appears to us when we think about it. We might, though, wonder about the nature of the oak tree, or the nature of gold, as it really is—as it is independently of how it appears to anyone. In Bacon’s terms we would be wondering about the form nature of the oak tree, and about the form nature of gold. We would be wondering about how that matter which constitutes the oak tree, or which constitutes gold, has been </w:t>
      </w:r>
      <w:proofErr w:type="spellStart"/>
      <w:r w:rsidRPr="005300AA">
        <w:rPr>
          <w:rFonts w:ascii="BaskervilleBook" w:hAnsi="BaskervilleBook" w:cs="Times New Roman"/>
          <w:sz w:val="20"/>
          <w:szCs w:val="20"/>
        </w:rPr>
        <w:t>organised</w:t>
      </w:r>
      <w:proofErr w:type="spellEnd"/>
      <w:r w:rsidRPr="005300AA">
        <w:rPr>
          <w:rFonts w:ascii="BaskervilleBook" w:hAnsi="BaskervilleBook" w:cs="Times New Roman"/>
          <w:sz w:val="20"/>
          <w:szCs w:val="20"/>
        </w:rPr>
        <w:t xml:space="preserve"> and </w:t>
      </w:r>
      <w:proofErr w:type="spellStart"/>
      <w:r w:rsidRPr="005300AA">
        <w:rPr>
          <w:rFonts w:ascii="BaskervilleBook" w:hAnsi="BaskervilleBook" w:cs="Times New Roman"/>
          <w:sz w:val="20"/>
          <w:szCs w:val="20"/>
        </w:rPr>
        <w:t>characterised</w:t>
      </w:r>
      <w:proofErr w:type="spellEnd"/>
      <w:r w:rsidRPr="005300AA">
        <w:rPr>
          <w:rFonts w:ascii="BaskervilleBook" w:hAnsi="BaskervilleBook" w:cs="Times New Roman"/>
          <w:sz w:val="20"/>
          <w:szCs w:val="20"/>
        </w:rPr>
        <w:t xml:space="preserve"> so as to give rise to the phenomenal natures familiar to us. In one sense we know why it is part of the phenomenal nature of the oak tree that it is, say, leafless; we are looking at it in wintertime. We know why it is part of phenomenal nature of gold to appear yellow; it reflects light of the appropriate wavelength. These, though, are superficial ‘physical’ answers, whereas our questions are ‘metaphysical’. For theoretical natural philosophy, being leafless cannot be what is important about this oak tree because, at other times of the year, it does have leaves; being yellow cannot be what is important about gold because plenty of yellow things are not gold and not all gold is yellow. What is important is the knowledge of how the matter of the oak has been </w:t>
      </w:r>
      <w:proofErr w:type="spellStart"/>
      <w:r w:rsidRPr="005300AA">
        <w:rPr>
          <w:rFonts w:ascii="BaskervilleBook" w:hAnsi="BaskervilleBook" w:cs="Times New Roman"/>
          <w:sz w:val="20"/>
          <w:szCs w:val="20"/>
        </w:rPr>
        <w:t>characterised</w:t>
      </w:r>
      <w:proofErr w:type="spellEnd"/>
      <w:r w:rsidRPr="005300AA">
        <w:rPr>
          <w:rFonts w:ascii="BaskervilleBook" w:hAnsi="BaskervilleBook" w:cs="Times New Roman"/>
          <w:sz w:val="20"/>
          <w:szCs w:val="20"/>
        </w:rPr>
        <w:t xml:space="preserve"> so as to ensure it will appear leafless in wintertime, and of how the matter of gold has been </w:t>
      </w:r>
      <w:proofErr w:type="spellStart"/>
      <w:r w:rsidRPr="005300AA">
        <w:rPr>
          <w:rFonts w:ascii="BaskervilleBook" w:hAnsi="BaskervilleBook" w:cs="Times New Roman"/>
          <w:sz w:val="20"/>
          <w:szCs w:val="20"/>
        </w:rPr>
        <w:t>characterised</w:t>
      </w:r>
      <w:proofErr w:type="spellEnd"/>
      <w:r w:rsidRPr="005300AA">
        <w:rPr>
          <w:rFonts w:ascii="BaskervilleBook" w:hAnsi="BaskervilleBook" w:cs="Times New Roman"/>
          <w:sz w:val="20"/>
          <w:szCs w:val="20"/>
        </w:rPr>
        <w:t xml:space="preserve"> so as to ensure that gold appears, for the most part, to be yellow. Such knowledge is knowledge of form natures. </w:t>
      </w:r>
    </w:p>
    <w:p w14:paraId="6F749176" w14:textId="77777777" w:rsidR="008F5365" w:rsidRPr="005300AA" w:rsidRDefault="008F5365" w:rsidP="008F5365">
      <w:pPr>
        <w:spacing w:before="100" w:beforeAutospacing="1" w:after="100" w:afterAutospacing="1"/>
        <w:rPr>
          <w:rFonts w:ascii="Times" w:hAnsi="Times" w:cs="Times New Roman"/>
          <w:sz w:val="20"/>
          <w:szCs w:val="20"/>
        </w:rPr>
      </w:pPr>
      <w:r w:rsidRPr="005300AA">
        <w:rPr>
          <w:rFonts w:ascii="BaskervilleBook" w:hAnsi="BaskervilleBook" w:cs="Times New Roman"/>
          <w:sz w:val="20"/>
          <w:szCs w:val="20"/>
        </w:rPr>
        <w:t xml:space="preserve">But to expect scientists to investigate the form natures of particular things, or kinds of things, is unrealistic; they are far too numerous. However, although the same phenomenal nature can be attributed to a potentially indefinite number of particular things or kinds of things, each particular thing, such as an oak, and each kind of thing, such as gold, has, Bacon claimed, only a definite number of phenomenal natures to </w:t>
      </w:r>
      <w:proofErr w:type="spellStart"/>
      <w:r w:rsidRPr="005300AA">
        <w:rPr>
          <w:rFonts w:ascii="BaskervilleBook" w:hAnsi="BaskervilleBook" w:cs="Times New Roman"/>
          <w:sz w:val="20"/>
          <w:szCs w:val="20"/>
        </w:rPr>
        <w:t>characterise</w:t>
      </w:r>
      <w:proofErr w:type="spellEnd"/>
      <w:r w:rsidRPr="005300AA">
        <w:rPr>
          <w:rFonts w:ascii="BaskervilleBook" w:hAnsi="BaskervilleBook" w:cs="Times New Roman"/>
          <w:sz w:val="20"/>
          <w:szCs w:val="20"/>
        </w:rPr>
        <w:t xml:space="preserve"> it. This suggests that, while the form natures of particular things and of kinds of particular things correspond to the words used in the book of nature, the form natures of phenomenal natures correspond to the </w:t>
      </w:r>
      <w:proofErr w:type="gramStart"/>
      <w:r w:rsidRPr="005300AA">
        <w:rPr>
          <w:rFonts w:ascii="BaskervilleBook" w:hAnsi="BaskervilleBook" w:cs="Times New Roman"/>
          <w:sz w:val="20"/>
          <w:szCs w:val="20"/>
        </w:rPr>
        <w:t>letters which</w:t>
      </w:r>
      <w:proofErr w:type="gramEnd"/>
      <w:r w:rsidRPr="005300AA">
        <w:rPr>
          <w:rFonts w:ascii="BaskervilleBook" w:hAnsi="BaskervilleBook" w:cs="Times New Roman"/>
          <w:sz w:val="20"/>
          <w:szCs w:val="20"/>
        </w:rPr>
        <w:t xml:space="preserve"> make words. There </w:t>
      </w:r>
      <w:proofErr w:type="gramStart"/>
      <w:r w:rsidRPr="005300AA">
        <w:rPr>
          <w:rFonts w:ascii="BaskervilleBook" w:hAnsi="BaskervilleBook" w:cs="Times New Roman"/>
          <w:sz w:val="20"/>
          <w:szCs w:val="20"/>
        </w:rPr>
        <w:t>are, Bacon thought</w:t>
      </w:r>
      <w:proofErr w:type="gramEnd"/>
      <w:r w:rsidRPr="005300AA">
        <w:rPr>
          <w:rFonts w:ascii="BaskervilleBook" w:hAnsi="BaskervilleBook" w:cs="Times New Roman"/>
          <w:sz w:val="20"/>
          <w:szCs w:val="20"/>
        </w:rPr>
        <w:t xml:space="preserve">, only a limited and manageable number of these phenomenal natures, and so the investigation of them is a feasible undertaking. ‘To enquire the Form of a lion, of an oak, of gold, nay of water, of air, is a vain pursuit,’ he said in </w:t>
      </w:r>
      <w:r w:rsidRPr="005300AA">
        <w:rPr>
          <w:rFonts w:ascii="BaskervilleBook" w:hAnsi="BaskervilleBook" w:cs="Times New Roman"/>
          <w:i/>
          <w:iCs/>
          <w:sz w:val="20"/>
          <w:szCs w:val="20"/>
        </w:rPr>
        <w:t xml:space="preserve">The Advancement of Learning, </w:t>
      </w:r>
      <w:r w:rsidRPr="005300AA">
        <w:rPr>
          <w:rFonts w:ascii="BaskervilleBook" w:hAnsi="BaskervilleBook" w:cs="Times New Roman"/>
          <w:sz w:val="20"/>
          <w:szCs w:val="20"/>
        </w:rPr>
        <w:t xml:space="preserve">‘but to enquire the Forms of sense, of voluntary motion, of vegetation, of </w:t>
      </w:r>
      <w:proofErr w:type="spellStart"/>
      <w:r w:rsidRPr="005300AA">
        <w:rPr>
          <w:rFonts w:ascii="BaskervilleBook" w:hAnsi="BaskervilleBook" w:cs="Times New Roman"/>
          <w:sz w:val="20"/>
          <w:szCs w:val="20"/>
        </w:rPr>
        <w:t>colours</w:t>
      </w:r>
      <w:proofErr w:type="spellEnd"/>
      <w:r w:rsidRPr="005300AA">
        <w:rPr>
          <w:rFonts w:ascii="BaskervilleBook" w:hAnsi="BaskervilleBook" w:cs="Times New Roman"/>
          <w:sz w:val="20"/>
          <w:szCs w:val="20"/>
        </w:rPr>
        <w:t xml:space="preserve">, of gravity and levity, of density, of </w:t>
      </w:r>
      <w:proofErr w:type="spellStart"/>
      <w:r w:rsidRPr="005300AA">
        <w:rPr>
          <w:rFonts w:ascii="BaskervilleBook" w:hAnsi="BaskervilleBook" w:cs="Times New Roman"/>
          <w:sz w:val="20"/>
          <w:szCs w:val="20"/>
        </w:rPr>
        <w:t>tenuity</w:t>
      </w:r>
      <w:proofErr w:type="spellEnd"/>
      <w:r w:rsidRPr="005300AA">
        <w:rPr>
          <w:rFonts w:ascii="BaskervilleBook" w:hAnsi="BaskervilleBook" w:cs="Times New Roman"/>
          <w:sz w:val="20"/>
          <w:szCs w:val="20"/>
        </w:rPr>
        <w:t xml:space="preserve">, of heat, of cold, and of all other natures and qualities, which like the alphabet are not many, and of which the essences...of all creatures do consist; to inquire...the true forms of these is that part of Metaphysic which we now define of’ (Bacon 1915:95). Natural and experimental histories, used in accordance with Bacon’s scientific method, will help us to discover the meanings of some of the words in the book of nature, i.e. to find out about the forms of some particulars and kinds of particulars. But, although there are an indefinite number of different words used in the book, each word requires only a selection from a relatively small number of letters for its expression, so the ultimate aim of scientists in using the histories is not so much the meanings of words as the meanings of their component letters, i.e. the form natures. If scientists achieve this aim they will be able to read the book of nature. </w:t>
      </w:r>
      <w:proofErr w:type="gramStart"/>
      <w:r w:rsidRPr="005300AA">
        <w:rPr>
          <w:rFonts w:ascii="BaskervilleBook" w:hAnsi="BaskervilleBook" w:cs="Times New Roman"/>
          <w:sz w:val="20"/>
          <w:szCs w:val="20"/>
        </w:rPr>
        <w:t>Bacon tried to show how, by following his method</w:t>
      </w:r>
      <w:proofErr w:type="gramEnd"/>
      <w:r w:rsidRPr="005300AA">
        <w:rPr>
          <w:rFonts w:ascii="BaskervilleBook" w:hAnsi="BaskervilleBook" w:cs="Times New Roman"/>
          <w:sz w:val="20"/>
          <w:szCs w:val="20"/>
        </w:rPr>
        <w:t xml:space="preserve">, </w:t>
      </w:r>
      <w:proofErr w:type="gramStart"/>
      <w:r w:rsidRPr="005300AA">
        <w:rPr>
          <w:rFonts w:ascii="BaskervilleBook" w:hAnsi="BaskervilleBook" w:cs="Times New Roman"/>
          <w:sz w:val="20"/>
          <w:szCs w:val="20"/>
        </w:rPr>
        <w:t>scientists could achieve this aim</w:t>
      </w:r>
      <w:proofErr w:type="gramEnd"/>
      <w:r w:rsidRPr="005300AA">
        <w:rPr>
          <w:rFonts w:ascii="BaskervilleBook" w:hAnsi="BaskervilleBook" w:cs="Times New Roman"/>
          <w:sz w:val="20"/>
          <w:szCs w:val="20"/>
        </w:rPr>
        <w:t xml:space="preserve">. </w:t>
      </w:r>
    </w:p>
    <w:p w14:paraId="65FD3BB3" w14:textId="77777777" w:rsidR="008F5365" w:rsidRPr="005300AA" w:rsidRDefault="008F5365" w:rsidP="008F5365">
      <w:pPr>
        <w:spacing w:before="100" w:beforeAutospacing="1" w:after="100" w:afterAutospacing="1"/>
        <w:rPr>
          <w:rFonts w:ascii="Times" w:hAnsi="Times" w:cs="Times New Roman"/>
          <w:sz w:val="20"/>
          <w:szCs w:val="20"/>
        </w:rPr>
      </w:pPr>
      <w:r w:rsidRPr="00357D7C">
        <w:rPr>
          <w:rFonts w:ascii="BaskervilleBook" w:hAnsi="BaskervilleBook" w:cs="Times New Roman"/>
          <w:sz w:val="20"/>
          <w:szCs w:val="20"/>
          <w:highlight w:val="yellow"/>
        </w:rPr>
        <w:t xml:space="preserve">Bacon’s recommendation, then, was to examine phenomenal natures with a view to discovering their forms. He gave some lists of these </w:t>
      </w:r>
      <w:proofErr w:type="gramStart"/>
      <w:r w:rsidRPr="00357D7C">
        <w:rPr>
          <w:rFonts w:ascii="BaskervilleBook" w:hAnsi="BaskervilleBook" w:cs="Times New Roman"/>
          <w:sz w:val="20"/>
          <w:szCs w:val="20"/>
          <w:highlight w:val="yellow"/>
        </w:rPr>
        <w:t>natures which</w:t>
      </w:r>
      <w:proofErr w:type="gramEnd"/>
      <w:r w:rsidRPr="00357D7C">
        <w:rPr>
          <w:rFonts w:ascii="BaskervilleBook" w:hAnsi="BaskervilleBook" w:cs="Times New Roman"/>
          <w:sz w:val="20"/>
          <w:szCs w:val="20"/>
          <w:highlight w:val="yellow"/>
        </w:rPr>
        <w:t xml:space="preserve"> help to indicate what he had in mind. Gold, for example, has the following phenomenal natures: ‘it is yellow in </w:t>
      </w:r>
      <w:proofErr w:type="spellStart"/>
      <w:r w:rsidRPr="00357D7C">
        <w:rPr>
          <w:rFonts w:ascii="BaskervilleBook" w:hAnsi="BaskervilleBook" w:cs="Times New Roman"/>
          <w:sz w:val="20"/>
          <w:szCs w:val="20"/>
          <w:highlight w:val="yellow"/>
        </w:rPr>
        <w:t>colour</w:t>
      </w:r>
      <w:proofErr w:type="spellEnd"/>
      <w:r w:rsidRPr="00357D7C">
        <w:rPr>
          <w:rFonts w:ascii="BaskervilleBook" w:hAnsi="BaskervilleBook" w:cs="Times New Roman"/>
          <w:sz w:val="20"/>
          <w:szCs w:val="20"/>
          <w:highlight w:val="yellow"/>
        </w:rPr>
        <w:t>, heavy up to a certain weight, malleable or ductile to a certain degree of extension; it is not volatile and loses none of its substance by the action of fire; it turns into a liquid with a certain degree of fluidity; it is separated and dissolved by particular means; and so on for the other natures which meet in gold’ (Bacon 1985:124; Book 2, Aphorism V).</w:t>
      </w:r>
      <w:r w:rsidRPr="005300AA">
        <w:rPr>
          <w:rFonts w:ascii="BaskervilleBook" w:hAnsi="BaskervilleBook" w:cs="Times New Roman"/>
          <w:sz w:val="20"/>
          <w:szCs w:val="20"/>
        </w:rPr>
        <w:t xml:space="preserve"> Phenomenal</w:t>
      </w:r>
      <w:r w:rsidR="00357D7C">
        <w:rPr>
          <w:rFonts w:ascii="BaskervilleBook" w:hAnsi="BaskervilleBook" w:cs="Times New Roman"/>
          <w:sz w:val="20"/>
          <w:szCs w:val="20"/>
        </w:rPr>
        <w:t xml:space="preserve"> </w:t>
      </w:r>
      <w:r w:rsidRPr="005300AA">
        <w:rPr>
          <w:rFonts w:ascii="BaskervilleBook" w:hAnsi="BaskervilleBook" w:cs="Times New Roman"/>
          <w:sz w:val="20"/>
          <w:szCs w:val="20"/>
        </w:rPr>
        <w:t xml:space="preserve">natures, he indicated, come in pairs. He prepared a detailed natural and experimental history for one of these pairs—dense and rare—though without drawing conclusions about their forms; he intended to compile one for another—heavy and light; and he made extensive use of part of a third—hot and cold—to illustrate his scientific method in </w:t>
      </w:r>
      <w:proofErr w:type="spellStart"/>
      <w:r w:rsidRPr="005300AA">
        <w:rPr>
          <w:rFonts w:ascii="BaskervilleBook" w:hAnsi="BaskervilleBook" w:cs="Times New Roman"/>
          <w:i/>
          <w:iCs/>
          <w:sz w:val="20"/>
          <w:szCs w:val="20"/>
        </w:rPr>
        <w:t>Novum</w:t>
      </w:r>
      <w:proofErr w:type="spellEnd"/>
      <w:r w:rsidRPr="005300AA">
        <w:rPr>
          <w:rFonts w:ascii="BaskervilleBook" w:hAnsi="BaskervilleBook" w:cs="Times New Roman"/>
          <w:i/>
          <w:iCs/>
          <w:sz w:val="20"/>
          <w:szCs w:val="20"/>
        </w:rPr>
        <w:t xml:space="preserve"> </w:t>
      </w:r>
      <w:proofErr w:type="spellStart"/>
      <w:r w:rsidRPr="005300AA">
        <w:rPr>
          <w:rFonts w:ascii="BaskervilleBook" w:hAnsi="BaskervilleBook" w:cs="Times New Roman"/>
          <w:i/>
          <w:iCs/>
          <w:sz w:val="20"/>
          <w:szCs w:val="20"/>
        </w:rPr>
        <w:t>Organum</w:t>
      </w:r>
      <w:proofErr w:type="spellEnd"/>
      <w:r w:rsidRPr="005300AA">
        <w:rPr>
          <w:rFonts w:ascii="BaskervilleBook" w:hAnsi="BaskervilleBook" w:cs="Times New Roman"/>
          <w:i/>
          <w:iCs/>
          <w:sz w:val="20"/>
          <w:szCs w:val="20"/>
        </w:rPr>
        <w:t xml:space="preserve">. </w:t>
      </w:r>
    </w:p>
    <w:p w14:paraId="3EE82828" w14:textId="77777777" w:rsidR="008F5365" w:rsidRPr="005300AA" w:rsidRDefault="008F5365" w:rsidP="008F5365">
      <w:pPr>
        <w:spacing w:before="100" w:beforeAutospacing="1" w:after="100" w:afterAutospacing="1"/>
        <w:rPr>
          <w:rFonts w:ascii="Times" w:hAnsi="Times" w:cs="Times New Roman"/>
          <w:sz w:val="20"/>
          <w:szCs w:val="20"/>
        </w:rPr>
      </w:pPr>
      <w:r w:rsidRPr="005300AA">
        <w:rPr>
          <w:rFonts w:ascii="BaskervilleBook" w:hAnsi="BaskervilleBook" w:cs="Times New Roman"/>
          <w:sz w:val="20"/>
          <w:szCs w:val="20"/>
        </w:rPr>
        <w:t xml:space="preserve">The connection Bacon made between forms and laws of nature reveals again a parallel between his thinking about legal practice and his thinking about scientific practice. He shared with many of his contemporaries the belief that, just as a state lays down laws for its citizens to follow, so God has determined laws for nature to follow. If, therefore, we wish to have power over nature and control her activities, we must discover and use these laws, just as those who wish to have power over citizens must know and use the laws of a state. So, if we want to produce a phenomenal nature such as whiteness, or density, or heat, we must find the laws that ensure, whatever the circumstances, their production; we must find out how God produces them. But in doing this we will find, in effect, the form natures of whiteness, density, heat, etc. And conversely, by finding the form nature of, say, whiteness, we find the law ordained by God for its production. Knowledge of nature’s forms is closely coupled with power over nature’s effects, and we see again how Bacon sought to bring theoretical knowledge and practical power into close relation with each other. </w:t>
      </w:r>
    </w:p>
    <w:p w14:paraId="6B59501C" w14:textId="77777777" w:rsidR="008F5365" w:rsidRPr="005300AA" w:rsidRDefault="008F5365" w:rsidP="008F5365">
      <w:pPr>
        <w:spacing w:before="100" w:beforeAutospacing="1" w:after="100" w:afterAutospacing="1"/>
        <w:rPr>
          <w:rFonts w:ascii="Times" w:hAnsi="Times" w:cs="Times New Roman"/>
          <w:sz w:val="20"/>
          <w:szCs w:val="20"/>
        </w:rPr>
      </w:pPr>
      <w:r w:rsidRPr="00357D7C">
        <w:rPr>
          <w:rFonts w:ascii="BaskervilleBook" w:hAnsi="BaskervilleBook" w:cs="Times New Roman"/>
          <w:sz w:val="20"/>
          <w:szCs w:val="20"/>
          <w:highlight w:val="yellow"/>
        </w:rPr>
        <w:t xml:space="preserve">How, though, can we achieve the aim of identifying the forms of phenomenal natures and thus of the laws governing their production? Bacon’s answer was that, once we are supplied with natural and experimental </w:t>
      </w:r>
      <w:r w:rsidRPr="006F5B52">
        <w:rPr>
          <w:rFonts w:ascii="BaskervilleBook" w:hAnsi="BaskervilleBook" w:cs="Times New Roman"/>
          <w:sz w:val="20"/>
          <w:szCs w:val="20"/>
          <w:highlight w:val="yellow"/>
        </w:rPr>
        <w:t xml:space="preserve">histories, there is a </w:t>
      </w:r>
      <w:proofErr w:type="gramStart"/>
      <w:r w:rsidRPr="006F5B52">
        <w:rPr>
          <w:rFonts w:ascii="BaskervilleBook" w:hAnsi="BaskervilleBook" w:cs="Times New Roman"/>
          <w:sz w:val="20"/>
          <w:szCs w:val="20"/>
          <w:highlight w:val="yellow"/>
        </w:rPr>
        <w:t>method which</w:t>
      </w:r>
      <w:proofErr w:type="gramEnd"/>
      <w:r w:rsidRPr="006F5B52">
        <w:rPr>
          <w:rFonts w:ascii="BaskervilleBook" w:hAnsi="BaskervilleBook" w:cs="Times New Roman"/>
          <w:sz w:val="20"/>
          <w:szCs w:val="20"/>
          <w:highlight w:val="yellow"/>
        </w:rPr>
        <w:t xml:space="preserve"> will enable us to use them to achieve that aim. This method is explained and illustrated, though in an incomplete manner, in the second part of the Great Instauration—the </w:t>
      </w:r>
      <w:proofErr w:type="spellStart"/>
      <w:r w:rsidRPr="006F5B52">
        <w:rPr>
          <w:rFonts w:ascii="BaskervilleBook" w:hAnsi="BaskervilleBook" w:cs="Times New Roman"/>
          <w:i/>
          <w:iCs/>
          <w:sz w:val="20"/>
          <w:szCs w:val="20"/>
          <w:highlight w:val="yellow"/>
        </w:rPr>
        <w:t>Novum</w:t>
      </w:r>
      <w:proofErr w:type="spellEnd"/>
      <w:r w:rsidRPr="006F5B52">
        <w:rPr>
          <w:rFonts w:ascii="BaskervilleBook" w:hAnsi="BaskervilleBook" w:cs="Times New Roman"/>
          <w:i/>
          <w:iCs/>
          <w:sz w:val="20"/>
          <w:szCs w:val="20"/>
          <w:highlight w:val="yellow"/>
        </w:rPr>
        <w:t xml:space="preserve"> </w:t>
      </w:r>
      <w:proofErr w:type="spellStart"/>
      <w:r w:rsidRPr="006F5B52">
        <w:rPr>
          <w:rFonts w:ascii="BaskervilleBook" w:hAnsi="BaskervilleBook" w:cs="Times New Roman"/>
          <w:i/>
          <w:iCs/>
          <w:sz w:val="20"/>
          <w:szCs w:val="20"/>
          <w:highlight w:val="yellow"/>
        </w:rPr>
        <w:t>Organum</w:t>
      </w:r>
      <w:proofErr w:type="spellEnd"/>
      <w:r w:rsidRPr="006F5B52">
        <w:rPr>
          <w:rFonts w:ascii="BaskervilleBook" w:hAnsi="BaskervilleBook" w:cs="Times New Roman"/>
          <w:i/>
          <w:iCs/>
          <w:sz w:val="20"/>
          <w:szCs w:val="20"/>
          <w:highlight w:val="yellow"/>
        </w:rPr>
        <w:t xml:space="preserve">. </w:t>
      </w:r>
      <w:r w:rsidRPr="006F5B52">
        <w:rPr>
          <w:rFonts w:ascii="BaskervilleBook" w:hAnsi="BaskervilleBook" w:cs="Times New Roman"/>
          <w:sz w:val="20"/>
          <w:szCs w:val="20"/>
          <w:highlight w:val="yellow"/>
        </w:rPr>
        <w:t xml:space="preserve">The key features of this method are that it is inductive, that it is experimental, and that it yields </w:t>
      </w:r>
      <w:proofErr w:type="gramStart"/>
      <w:r w:rsidRPr="006F5B52">
        <w:rPr>
          <w:rFonts w:ascii="BaskervilleBook" w:hAnsi="BaskervilleBook" w:cs="Times New Roman"/>
          <w:sz w:val="20"/>
          <w:szCs w:val="20"/>
          <w:highlight w:val="yellow"/>
        </w:rPr>
        <w:t>conclusions which</w:t>
      </w:r>
      <w:proofErr w:type="gramEnd"/>
      <w:r w:rsidRPr="006F5B52">
        <w:rPr>
          <w:rFonts w:ascii="BaskervilleBook" w:hAnsi="BaskervilleBook" w:cs="Times New Roman"/>
          <w:sz w:val="20"/>
          <w:szCs w:val="20"/>
          <w:highlight w:val="yellow"/>
        </w:rPr>
        <w:t xml:space="preserve"> are certain.</w:t>
      </w:r>
      <w:r w:rsidRPr="005300AA">
        <w:rPr>
          <w:rFonts w:ascii="BaskervilleBook" w:hAnsi="BaskervilleBook" w:cs="Times New Roman"/>
          <w:sz w:val="20"/>
          <w:szCs w:val="20"/>
        </w:rPr>
        <w:t xml:space="preserve"> </w:t>
      </w:r>
    </w:p>
    <w:p w14:paraId="5C632A3F" w14:textId="77777777" w:rsidR="008F5365" w:rsidRPr="005300AA" w:rsidRDefault="008F5365" w:rsidP="008F5365">
      <w:pPr>
        <w:spacing w:before="100" w:beforeAutospacing="1" w:after="100" w:afterAutospacing="1"/>
        <w:rPr>
          <w:rFonts w:ascii="Times" w:hAnsi="Times" w:cs="Times New Roman"/>
          <w:sz w:val="20"/>
          <w:szCs w:val="20"/>
        </w:rPr>
      </w:pPr>
      <w:r w:rsidRPr="006F5B52">
        <w:rPr>
          <w:rFonts w:ascii="BaskervilleBook" w:hAnsi="BaskervilleBook" w:cs="Times New Roman"/>
          <w:sz w:val="20"/>
          <w:szCs w:val="20"/>
          <w:highlight w:val="yellow"/>
        </w:rPr>
        <w:t xml:space="preserve">By ‘induction’ we are to understand a </w:t>
      </w:r>
      <w:proofErr w:type="gramStart"/>
      <w:r w:rsidRPr="006F5B52">
        <w:rPr>
          <w:rFonts w:ascii="BaskervilleBook" w:hAnsi="BaskervilleBook" w:cs="Times New Roman"/>
          <w:sz w:val="20"/>
          <w:szCs w:val="20"/>
          <w:highlight w:val="yellow"/>
        </w:rPr>
        <w:t>process which</w:t>
      </w:r>
      <w:proofErr w:type="gramEnd"/>
      <w:r w:rsidRPr="006F5B52">
        <w:rPr>
          <w:rFonts w:ascii="BaskervilleBook" w:hAnsi="BaskervilleBook" w:cs="Times New Roman"/>
          <w:sz w:val="20"/>
          <w:szCs w:val="20"/>
          <w:highlight w:val="yellow"/>
        </w:rPr>
        <w:t xml:space="preserve"> leads from particular facts to a general conclusion.</w:t>
      </w:r>
      <w:r w:rsidRPr="005300AA">
        <w:rPr>
          <w:rFonts w:ascii="BaskervilleBook" w:hAnsi="BaskervilleBook" w:cs="Times New Roman"/>
          <w:sz w:val="20"/>
          <w:szCs w:val="20"/>
        </w:rPr>
        <w:t xml:space="preserve"> The simplest kind of induction requires the particular facts to be positive instances of the general conclusion. For example, in his natural and experimental history of ‘dense and rare’, Bacon included the </w:t>
      </w:r>
      <w:proofErr w:type="spellStart"/>
      <w:r w:rsidRPr="005300AA">
        <w:rPr>
          <w:rFonts w:ascii="BaskervilleBook" w:hAnsi="BaskervilleBook" w:cs="Times New Roman"/>
          <w:sz w:val="20"/>
          <w:szCs w:val="20"/>
        </w:rPr>
        <w:t>generalisation</w:t>
      </w:r>
      <w:proofErr w:type="spellEnd"/>
      <w:r w:rsidRPr="005300AA">
        <w:rPr>
          <w:rFonts w:ascii="BaskervilleBook" w:hAnsi="BaskervilleBook" w:cs="Times New Roman"/>
          <w:sz w:val="20"/>
          <w:szCs w:val="20"/>
        </w:rPr>
        <w:t xml:space="preserve"> ‘every tangible [i.e. solid or liquid] body with us has a pneumatic [i.e. gaseous] body of spirit united and </w:t>
      </w:r>
      <w:proofErr w:type="spellStart"/>
      <w:r w:rsidRPr="005300AA">
        <w:rPr>
          <w:rFonts w:ascii="BaskervilleBook" w:hAnsi="BaskervilleBook" w:cs="Times New Roman"/>
          <w:sz w:val="20"/>
          <w:szCs w:val="20"/>
        </w:rPr>
        <w:t>inclosed</w:t>
      </w:r>
      <w:proofErr w:type="spellEnd"/>
      <w:r w:rsidRPr="005300AA">
        <w:rPr>
          <w:rFonts w:ascii="BaskervilleBook" w:hAnsi="BaskervilleBook" w:cs="Times New Roman"/>
          <w:sz w:val="20"/>
          <w:szCs w:val="20"/>
        </w:rPr>
        <w:t xml:space="preserve"> within it’, and we might try to establish the truth of this claim on the basis of positive instances of it. </w:t>
      </w:r>
      <w:r w:rsidRPr="006F5B52">
        <w:rPr>
          <w:rFonts w:ascii="BaskervilleBook" w:hAnsi="BaskervilleBook" w:cs="Times New Roman"/>
          <w:sz w:val="20"/>
          <w:szCs w:val="20"/>
          <w:highlight w:val="yellow"/>
        </w:rPr>
        <w:t xml:space="preserve">It may sometimes happen that we can examine all instances of a general claim, in which case we can conclude that the general claim is true once we have established that each instance is positive. But usually we can examine only some instances of the </w:t>
      </w:r>
      <w:proofErr w:type="spellStart"/>
      <w:r w:rsidRPr="006F5B52">
        <w:rPr>
          <w:rFonts w:ascii="BaskervilleBook" w:hAnsi="BaskervilleBook" w:cs="Times New Roman"/>
          <w:sz w:val="20"/>
          <w:szCs w:val="20"/>
          <w:highlight w:val="yellow"/>
        </w:rPr>
        <w:t>generalisation</w:t>
      </w:r>
      <w:proofErr w:type="spellEnd"/>
      <w:r w:rsidRPr="006F5B52">
        <w:rPr>
          <w:rFonts w:ascii="BaskervilleBook" w:hAnsi="BaskervilleBook" w:cs="Times New Roman"/>
          <w:sz w:val="20"/>
          <w:szCs w:val="20"/>
          <w:highlight w:val="yellow"/>
        </w:rPr>
        <w:t xml:space="preserve">, and in simple ‘induction by enumeration’, as it is </w:t>
      </w:r>
      <w:proofErr w:type="gramStart"/>
      <w:r w:rsidRPr="006F5B52">
        <w:rPr>
          <w:rFonts w:ascii="BaskervilleBook" w:hAnsi="BaskervilleBook" w:cs="Times New Roman"/>
          <w:sz w:val="20"/>
          <w:szCs w:val="20"/>
          <w:highlight w:val="yellow"/>
        </w:rPr>
        <w:t>called,</w:t>
      </w:r>
      <w:proofErr w:type="gramEnd"/>
      <w:r w:rsidRPr="006F5B52">
        <w:rPr>
          <w:rFonts w:ascii="BaskervilleBook" w:hAnsi="BaskervilleBook" w:cs="Times New Roman"/>
          <w:sz w:val="20"/>
          <w:szCs w:val="20"/>
          <w:highlight w:val="yellow"/>
        </w:rPr>
        <w:t xml:space="preserve"> we conclude that the </w:t>
      </w:r>
      <w:proofErr w:type="spellStart"/>
      <w:r w:rsidRPr="006F5B52">
        <w:rPr>
          <w:rFonts w:ascii="BaskervilleBook" w:hAnsi="BaskervilleBook" w:cs="Times New Roman"/>
          <w:sz w:val="20"/>
          <w:szCs w:val="20"/>
          <w:highlight w:val="yellow"/>
        </w:rPr>
        <w:t>generalisation</w:t>
      </w:r>
      <w:proofErr w:type="spellEnd"/>
      <w:r w:rsidRPr="006F5B52">
        <w:rPr>
          <w:rFonts w:ascii="BaskervilleBook" w:hAnsi="BaskervilleBook" w:cs="Times New Roman"/>
          <w:sz w:val="20"/>
          <w:szCs w:val="20"/>
          <w:highlight w:val="yellow"/>
        </w:rPr>
        <w:t xml:space="preserve"> is true if and only if all the examined instances are positive. Bacon </w:t>
      </w:r>
      <w:r w:rsidRPr="00357D7C">
        <w:rPr>
          <w:rFonts w:ascii="BaskervilleBook" w:hAnsi="BaskervilleBook" w:cs="Times New Roman"/>
          <w:sz w:val="20"/>
          <w:szCs w:val="20"/>
          <w:highlight w:val="yellow"/>
        </w:rPr>
        <w:t>made it clear that he rejected this kind of induction: ‘the induction which proceeds by simple enumeration is childish; its conclusions are precarious and exposed to peril from a contradictory instance; and it generally decides on too small a number of facts, and on those only which are at hand’ (Bacon 1985:98–9; Book 1, Aphorism CV).</w:t>
      </w:r>
      <w:r w:rsidRPr="005300AA">
        <w:rPr>
          <w:rFonts w:ascii="BaskervilleBook" w:hAnsi="BaskervilleBook" w:cs="Times New Roman"/>
          <w:sz w:val="20"/>
          <w:szCs w:val="20"/>
        </w:rPr>
        <w:t xml:space="preserve"> There was nothing new in this complaint; it had been clearly expressed by the ancient Greek </w:t>
      </w:r>
      <w:proofErr w:type="spellStart"/>
      <w:r w:rsidRPr="005300AA">
        <w:rPr>
          <w:rFonts w:ascii="BaskervilleBook" w:hAnsi="BaskervilleBook" w:cs="Times New Roman"/>
          <w:sz w:val="20"/>
          <w:szCs w:val="20"/>
        </w:rPr>
        <w:t>sceptic</w:t>
      </w:r>
      <w:proofErr w:type="spellEnd"/>
      <w:r w:rsidRPr="005300AA">
        <w:rPr>
          <w:rFonts w:ascii="BaskervilleBook" w:hAnsi="BaskervilleBook" w:cs="Times New Roman"/>
          <w:sz w:val="20"/>
          <w:szCs w:val="20"/>
        </w:rPr>
        <w:t xml:space="preserve"> </w:t>
      </w:r>
      <w:proofErr w:type="spellStart"/>
      <w:r w:rsidRPr="005300AA">
        <w:rPr>
          <w:rFonts w:ascii="BaskervilleBook" w:hAnsi="BaskervilleBook" w:cs="Times New Roman"/>
          <w:sz w:val="20"/>
          <w:szCs w:val="20"/>
        </w:rPr>
        <w:t>Sextus</w:t>
      </w:r>
      <w:proofErr w:type="spellEnd"/>
      <w:r w:rsidRPr="005300AA">
        <w:rPr>
          <w:rFonts w:ascii="BaskervilleBook" w:hAnsi="BaskervilleBook" w:cs="Times New Roman"/>
          <w:sz w:val="20"/>
          <w:szCs w:val="20"/>
        </w:rPr>
        <w:t xml:space="preserve"> </w:t>
      </w:r>
      <w:proofErr w:type="spellStart"/>
      <w:r w:rsidRPr="005300AA">
        <w:rPr>
          <w:rFonts w:ascii="BaskervilleBook" w:hAnsi="BaskervilleBook" w:cs="Times New Roman"/>
          <w:sz w:val="20"/>
          <w:szCs w:val="20"/>
        </w:rPr>
        <w:t>Empiricus</w:t>
      </w:r>
      <w:proofErr w:type="spellEnd"/>
      <w:r w:rsidRPr="005300AA">
        <w:rPr>
          <w:rFonts w:ascii="BaskervilleBook" w:hAnsi="BaskervilleBook" w:cs="Times New Roman"/>
          <w:sz w:val="20"/>
          <w:szCs w:val="20"/>
        </w:rPr>
        <w:t xml:space="preserve">, when he said that those trying to establish </w:t>
      </w:r>
      <w:proofErr w:type="spellStart"/>
      <w:r w:rsidRPr="005300AA">
        <w:rPr>
          <w:rFonts w:ascii="BaskervilleBook" w:hAnsi="BaskervilleBook" w:cs="Times New Roman"/>
          <w:sz w:val="20"/>
          <w:szCs w:val="20"/>
        </w:rPr>
        <w:t>generalisation</w:t>
      </w:r>
      <w:proofErr w:type="spellEnd"/>
      <w:r w:rsidRPr="005300AA">
        <w:rPr>
          <w:rFonts w:ascii="BaskervilleBook" w:hAnsi="BaskervilleBook" w:cs="Times New Roman"/>
          <w:sz w:val="20"/>
          <w:szCs w:val="20"/>
        </w:rPr>
        <w:t xml:space="preserve"> by reviewing only some of its instances will conclude with an insecure </w:t>
      </w:r>
      <w:proofErr w:type="spellStart"/>
      <w:r w:rsidRPr="005300AA">
        <w:rPr>
          <w:rFonts w:ascii="BaskervilleBook" w:hAnsi="BaskervilleBook" w:cs="Times New Roman"/>
          <w:sz w:val="20"/>
          <w:szCs w:val="20"/>
        </w:rPr>
        <w:t>generalisation</w:t>
      </w:r>
      <w:proofErr w:type="spellEnd"/>
      <w:r w:rsidRPr="005300AA">
        <w:rPr>
          <w:rFonts w:ascii="BaskervilleBook" w:hAnsi="BaskervilleBook" w:cs="Times New Roman"/>
          <w:sz w:val="20"/>
          <w:szCs w:val="20"/>
        </w:rPr>
        <w:t xml:space="preserve">, whereas those who try to do it by reviewing all its instances will establish nothing because they can never complete such a review. </w:t>
      </w:r>
      <w:r w:rsidRPr="006F5B52">
        <w:rPr>
          <w:rFonts w:ascii="BaskervilleBook" w:hAnsi="BaskervilleBook" w:cs="Times New Roman"/>
          <w:sz w:val="20"/>
          <w:szCs w:val="20"/>
          <w:highlight w:val="yellow"/>
        </w:rPr>
        <w:t>Galileo, too, was well aware of the same difficulty; for him, induction by enumeration cannot yield certainty and so is useless.</w:t>
      </w:r>
      <w:r w:rsidRPr="005300AA">
        <w:rPr>
          <w:rFonts w:ascii="BaskervilleBook" w:hAnsi="BaskervilleBook" w:cs="Times New Roman"/>
          <w:sz w:val="20"/>
          <w:szCs w:val="20"/>
        </w:rPr>
        <w:t xml:space="preserve"> </w:t>
      </w:r>
    </w:p>
    <w:p w14:paraId="63589843" w14:textId="77777777" w:rsidR="008F5365" w:rsidRPr="005300AA" w:rsidRDefault="008F5365" w:rsidP="008F5365">
      <w:pPr>
        <w:spacing w:before="100" w:beforeAutospacing="1" w:after="100" w:afterAutospacing="1"/>
        <w:rPr>
          <w:rFonts w:ascii="Times" w:hAnsi="Times" w:cs="Times New Roman"/>
          <w:sz w:val="20"/>
          <w:szCs w:val="20"/>
        </w:rPr>
      </w:pPr>
      <w:r w:rsidRPr="00357D7C">
        <w:rPr>
          <w:rFonts w:ascii="BaskervilleBook" w:hAnsi="BaskervilleBook" w:cs="Times New Roman"/>
          <w:sz w:val="20"/>
          <w:szCs w:val="20"/>
          <w:highlight w:val="yellow"/>
        </w:rPr>
        <w:t xml:space="preserve">Bacon proposed, instead, that we reason from particular facts to general conclusions and to laws of nature by using those </w:t>
      </w:r>
      <w:proofErr w:type="gramStart"/>
      <w:r w:rsidRPr="00357D7C">
        <w:rPr>
          <w:rFonts w:ascii="BaskervilleBook" w:hAnsi="BaskervilleBook" w:cs="Times New Roman"/>
          <w:sz w:val="20"/>
          <w:szCs w:val="20"/>
          <w:highlight w:val="yellow"/>
        </w:rPr>
        <w:t>facts which</w:t>
      </w:r>
      <w:proofErr w:type="gramEnd"/>
      <w:r w:rsidRPr="00357D7C">
        <w:rPr>
          <w:rFonts w:ascii="BaskervilleBook" w:hAnsi="BaskervilleBook" w:cs="Times New Roman"/>
          <w:sz w:val="20"/>
          <w:szCs w:val="20"/>
          <w:highlight w:val="yellow"/>
        </w:rPr>
        <w:t xml:space="preserve"> enable us to exclude or eliminate alternative general conclusions. It relies, that is to say, on the idea that </w:t>
      </w:r>
      <w:r w:rsidRPr="006F5B52">
        <w:rPr>
          <w:rFonts w:ascii="BaskervilleBook" w:hAnsi="BaskervilleBook" w:cs="Times New Roman"/>
          <w:sz w:val="20"/>
          <w:szCs w:val="20"/>
          <w:highlight w:val="yellow"/>
          <w:u w:val="single"/>
        </w:rPr>
        <w:t xml:space="preserve">a single negative instance is sufficient to eliminate a </w:t>
      </w:r>
      <w:proofErr w:type="spellStart"/>
      <w:r w:rsidRPr="006F5B52">
        <w:rPr>
          <w:rFonts w:ascii="BaskervilleBook" w:hAnsi="BaskervilleBook" w:cs="Times New Roman"/>
          <w:sz w:val="20"/>
          <w:szCs w:val="20"/>
          <w:highlight w:val="yellow"/>
          <w:u w:val="single"/>
        </w:rPr>
        <w:t>generalisation</w:t>
      </w:r>
      <w:proofErr w:type="spellEnd"/>
      <w:r w:rsidRPr="006F5B52">
        <w:rPr>
          <w:rFonts w:ascii="BaskervilleBook" w:hAnsi="BaskervilleBook" w:cs="Times New Roman"/>
          <w:sz w:val="20"/>
          <w:szCs w:val="20"/>
          <w:highlight w:val="yellow"/>
          <w:u w:val="single"/>
        </w:rPr>
        <w:t>.</w:t>
      </w:r>
      <w:r w:rsidRPr="005300AA">
        <w:rPr>
          <w:rFonts w:ascii="BaskervilleBook" w:hAnsi="BaskervilleBook" w:cs="Times New Roman"/>
          <w:sz w:val="20"/>
          <w:szCs w:val="20"/>
        </w:rPr>
        <w:t xml:space="preserve"> As we have seen, the </w:t>
      </w:r>
      <w:proofErr w:type="spellStart"/>
      <w:proofErr w:type="gramStart"/>
      <w:r w:rsidRPr="005300AA">
        <w:rPr>
          <w:rFonts w:ascii="BaskervilleBook" w:hAnsi="BaskervilleBook" w:cs="Times New Roman"/>
          <w:sz w:val="20"/>
          <w:szCs w:val="20"/>
        </w:rPr>
        <w:t>generalisations</w:t>
      </w:r>
      <w:proofErr w:type="spellEnd"/>
      <w:r w:rsidRPr="005300AA">
        <w:rPr>
          <w:rFonts w:ascii="BaskervilleBook" w:hAnsi="BaskervilleBook" w:cs="Times New Roman"/>
          <w:sz w:val="20"/>
          <w:szCs w:val="20"/>
        </w:rPr>
        <w:t xml:space="preserve"> which Bacon wished to establish</w:t>
      </w:r>
      <w:proofErr w:type="gramEnd"/>
      <w:r w:rsidRPr="005300AA">
        <w:rPr>
          <w:rFonts w:ascii="BaskervilleBook" w:hAnsi="BaskervilleBook" w:cs="Times New Roman"/>
          <w:sz w:val="20"/>
          <w:szCs w:val="20"/>
        </w:rPr>
        <w:t xml:space="preserve"> were laws associated with form natures. In finding the form nature of a phenomenal nature we identify a law connecting the one with the other. For example, if the form nature of whiteness is or arises from a simple proportion in the sizes of the particles which make up a white object, such as the particles of air and water in agitated water, or the particles of air and glass in powdered glass, then there is a law to the effect that, whenever the particles of an object are in that simple proportion, the object will be white, and whenever an object is white its particles will be in that simple proportion. But to establish this general law it is necessary, according to Bacon’s method, to eliminate alternative general laws stating that whiteness has some other form. On the face of it, this might seem a hopeless, because unending, task. There are just too many false laws—too many false possibilities about the form of a phenomenal nature—for us to find the true law by eliminating them. </w:t>
      </w:r>
    </w:p>
    <w:p w14:paraId="58D63953" w14:textId="77777777" w:rsidR="008F5365" w:rsidRPr="005300AA" w:rsidRDefault="008F5365" w:rsidP="008F5365">
      <w:pPr>
        <w:spacing w:before="100" w:beforeAutospacing="1" w:after="100" w:afterAutospacing="1"/>
        <w:rPr>
          <w:rFonts w:ascii="Times" w:hAnsi="Times" w:cs="Times New Roman"/>
          <w:sz w:val="20"/>
          <w:szCs w:val="20"/>
        </w:rPr>
      </w:pPr>
      <w:r w:rsidRPr="005300AA">
        <w:rPr>
          <w:rFonts w:ascii="BaskervilleBook" w:hAnsi="BaskervilleBook" w:cs="Times New Roman"/>
          <w:sz w:val="20"/>
          <w:szCs w:val="20"/>
        </w:rPr>
        <w:t xml:space="preserve">Bacon’s answer to this was to propose that we </w:t>
      </w:r>
      <w:proofErr w:type="spellStart"/>
      <w:r w:rsidRPr="005300AA">
        <w:rPr>
          <w:rFonts w:ascii="BaskervilleBook" w:hAnsi="BaskervilleBook" w:cs="Times New Roman"/>
          <w:sz w:val="20"/>
          <w:szCs w:val="20"/>
        </w:rPr>
        <w:t>organise</w:t>
      </w:r>
      <w:proofErr w:type="spellEnd"/>
      <w:r w:rsidRPr="005300AA">
        <w:rPr>
          <w:rFonts w:ascii="BaskervilleBook" w:hAnsi="BaskervilleBook" w:cs="Times New Roman"/>
          <w:sz w:val="20"/>
          <w:szCs w:val="20"/>
        </w:rPr>
        <w:t xml:space="preserve"> the facts assembled in the histories into tables. We construct, first, a table of ‘Essence and Presence’, which lists all those phenomena, natural and experimental, where the phenomenal nature under investigation is present in some degree or another. This table will show that there are characteristics—perhaps a large number of characteristics—which accompany the phenomenal nature. Second, we construct a table of ‘Deviation, or of Absence in Proximity’, which provides a matching list of all those natural and experimental circumstances where the phenomenal nature is absent, even though the circumstances are similar in other respects to those where it is present. This table will show that some of the characteristics accompanying the phenomenal nature in the first table are not always accompanied by it. By putting the two tables together we will be able to conclude that one or other of a smaller number of characteristics is the form of the phenomenal nature. A third table, of ‘Degrees, or Comparison’, extracts from natural and experimental histories instances in which the phenomenal nature in question is found in different degrees. The characteristic to be selected as its form will have to vary in its degrees accordingly, because no characteristic ‘can be taken as the true form, unless it always decrease when the nature in question decreases, and in like manner always increase when the nature in question increases’ (Bacon 1985:142; Book 2, Aphorism XIII). This table will enable us to limit still further the possible candidates for the form of the phenomenal nature, and may well suggest that an ‘axiom’ or, as we would say, a hypothesis be put forward and tested as to the form of the phenomenal nature. This preliminary hypothesis Bacon refers to as the ‘first vintage’ concerning the form, implying by this term that further refinement is required. In particular, further experimental evidence should be sought so as to resolve uncertainties and ambiguities. These new experiments will result in the correction and improvement of the hypothesis, so that eventually there will be nothing tentative about it; it will be certain. </w:t>
      </w:r>
    </w:p>
    <w:p w14:paraId="2D621014" w14:textId="77777777" w:rsidR="008F5365" w:rsidRPr="005300AA" w:rsidRDefault="008F5365" w:rsidP="008F5365">
      <w:pPr>
        <w:spacing w:before="100" w:beforeAutospacing="1" w:after="100" w:afterAutospacing="1"/>
        <w:rPr>
          <w:rFonts w:ascii="Times" w:hAnsi="Times" w:cs="Times New Roman"/>
          <w:sz w:val="20"/>
          <w:szCs w:val="20"/>
        </w:rPr>
      </w:pPr>
      <w:r w:rsidRPr="005300AA">
        <w:rPr>
          <w:rFonts w:ascii="BaskervilleBook" w:hAnsi="BaskervilleBook" w:cs="Times New Roman"/>
          <w:sz w:val="20"/>
          <w:szCs w:val="20"/>
        </w:rPr>
        <w:t xml:space="preserve">The certainty achievable by the use of this method is not just psychological; Bacon believed that it was logical. We can see why he thought this by considering the data provided by tables of presence and absence more closely. </w:t>
      </w:r>
      <w:proofErr w:type="gramStart"/>
      <w:r w:rsidRPr="005300AA">
        <w:rPr>
          <w:rFonts w:ascii="BaskervilleBook" w:hAnsi="BaskervilleBook" w:cs="Times New Roman"/>
          <w:sz w:val="20"/>
          <w:szCs w:val="20"/>
        </w:rPr>
        <w:t xml:space="preserve">Suppose we wish to identify the form of a nature, </w:t>
      </w:r>
      <w:r w:rsidRPr="005300AA">
        <w:rPr>
          <w:rFonts w:ascii="BaskervilleBook" w:hAnsi="BaskervilleBook" w:cs="Times New Roman"/>
          <w:i/>
          <w:iCs/>
          <w:sz w:val="20"/>
          <w:szCs w:val="20"/>
        </w:rPr>
        <w:t>w.</w:t>
      </w:r>
      <w:proofErr w:type="gramEnd"/>
      <w:r w:rsidRPr="005300AA">
        <w:rPr>
          <w:rFonts w:ascii="BaskervilleBook" w:hAnsi="BaskervilleBook" w:cs="Times New Roman"/>
          <w:i/>
          <w:iCs/>
          <w:sz w:val="20"/>
          <w:szCs w:val="20"/>
        </w:rPr>
        <w:t xml:space="preserve"> </w:t>
      </w:r>
      <w:r w:rsidRPr="005300AA">
        <w:rPr>
          <w:rFonts w:ascii="BaskervilleBook" w:hAnsi="BaskervilleBook" w:cs="Times New Roman"/>
          <w:sz w:val="20"/>
          <w:szCs w:val="20"/>
        </w:rPr>
        <w:t xml:space="preserve">The table of presence will be a list of instances in each of which </w:t>
      </w:r>
      <w:r w:rsidRPr="005300AA">
        <w:rPr>
          <w:rFonts w:ascii="BaskervilleBook" w:hAnsi="BaskervilleBook" w:cs="Times New Roman"/>
          <w:i/>
          <w:iCs/>
          <w:sz w:val="20"/>
          <w:szCs w:val="20"/>
        </w:rPr>
        <w:t xml:space="preserve">w, </w:t>
      </w:r>
      <w:r w:rsidRPr="005300AA">
        <w:rPr>
          <w:rFonts w:ascii="BaskervilleBook" w:hAnsi="BaskervilleBook" w:cs="Times New Roman"/>
          <w:sz w:val="20"/>
          <w:szCs w:val="20"/>
        </w:rPr>
        <w:t xml:space="preserve">together with other characteristics or natures, say </w:t>
      </w:r>
      <w:r w:rsidRPr="005300AA">
        <w:rPr>
          <w:rFonts w:ascii="BaskervilleBook" w:hAnsi="BaskervilleBook" w:cs="Times New Roman"/>
          <w:i/>
          <w:iCs/>
          <w:sz w:val="20"/>
          <w:szCs w:val="20"/>
        </w:rPr>
        <w:t>a, b, c, d, e</w:t>
      </w:r>
      <w:proofErr w:type="gramStart"/>
      <w:r w:rsidRPr="005300AA">
        <w:rPr>
          <w:rFonts w:ascii="BaskervilleBook" w:hAnsi="BaskervilleBook" w:cs="Times New Roman"/>
          <w:i/>
          <w:iCs/>
          <w:sz w:val="20"/>
          <w:szCs w:val="20"/>
        </w:rPr>
        <w:t xml:space="preserve">, </w:t>
      </w:r>
      <w:r w:rsidRPr="005300AA">
        <w:rPr>
          <w:rFonts w:ascii="BaskervilleBook" w:hAnsi="BaskervilleBook" w:cs="Times New Roman"/>
          <w:sz w:val="20"/>
          <w:szCs w:val="20"/>
        </w:rPr>
        <w:t>...</w:t>
      </w:r>
      <w:proofErr w:type="gramEnd"/>
      <w:r w:rsidRPr="005300AA">
        <w:rPr>
          <w:rFonts w:ascii="BaskervilleBook" w:hAnsi="BaskervilleBook" w:cs="Times New Roman"/>
          <w:sz w:val="20"/>
          <w:szCs w:val="20"/>
        </w:rPr>
        <w:t xml:space="preserve">, are present. The table of absence will be a list of matching instances in each of which </w:t>
      </w:r>
      <w:r w:rsidRPr="005300AA">
        <w:rPr>
          <w:rFonts w:ascii="BaskervilleBook" w:hAnsi="BaskervilleBook" w:cs="Times New Roman"/>
          <w:i/>
          <w:iCs/>
          <w:sz w:val="20"/>
          <w:szCs w:val="20"/>
        </w:rPr>
        <w:t xml:space="preserve">w </w:t>
      </w:r>
      <w:r w:rsidRPr="005300AA">
        <w:rPr>
          <w:rFonts w:ascii="BaskervilleBook" w:hAnsi="BaskervilleBook" w:cs="Times New Roman"/>
          <w:sz w:val="20"/>
          <w:szCs w:val="20"/>
        </w:rPr>
        <w:t xml:space="preserve">is absent though other natures are present. The two tables might be presented thus: </w:t>
      </w:r>
    </w:p>
    <w:p w14:paraId="260F8A76" w14:textId="77777777" w:rsidR="008F5365" w:rsidRPr="005300AA" w:rsidRDefault="008F5365" w:rsidP="008F5365">
      <w:pPr>
        <w:spacing w:before="100" w:beforeAutospacing="1" w:after="100" w:afterAutospacing="1"/>
        <w:rPr>
          <w:rFonts w:ascii="Times" w:hAnsi="Times" w:cs="Times New Roman"/>
          <w:sz w:val="20"/>
          <w:szCs w:val="20"/>
        </w:rPr>
      </w:pPr>
      <w:r w:rsidRPr="005300AA">
        <w:rPr>
          <w:rFonts w:ascii="BaskervilleBook" w:hAnsi="BaskervilleBook" w:cs="Times New Roman"/>
          <w:sz w:val="20"/>
          <w:szCs w:val="20"/>
        </w:rPr>
        <w:t xml:space="preserve">Presence Absence </w:t>
      </w:r>
    </w:p>
    <w:p w14:paraId="3D3F9760" w14:textId="77777777" w:rsidR="008F5365" w:rsidRPr="005300AA" w:rsidRDefault="008F5365" w:rsidP="008F5365">
      <w:pPr>
        <w:spacing w:before="100" w:beforeAutospacing="1" w:after="100" w:afterAutospacing="1"/>
        <w:rPr>
          <w:rFonts w:ascii="Times" w:hAnsi="Times" w:cs="Times New Roman"/>
          <w:sz w:val="20"/>
          <w:szCs w:val="20"/>
        </w:rPr>
      </w:pPr>
      <w:proofErr w:type="spellStart"/>
      <w:proofErr w:type="gramStart"/>
      <w:r w:rsidRPr="005300AA">
        <w:rPr>
          <w:rFonts w:ascii="BaskervilleBook" w:hAnsi="BaskervilleBook" w:cs="Times New Roman"/>
          <w:i/>
          <w:iCs/>
          <w:sz w:val="20"/>
          <w:szCs w:val="20"/>
        </w:rPr>
        <w:t>abcdw</w:t>
      </w:r>
      <w:proofErr w:type="spellEnd"/>
      <w:proofErr w:type="gramEnd"/>
      <w:r w:rsidRPr="005300AA">
        <w:rPr>
          <w:rFonts w:ascii="BaskervilleBook" w:hAnsi="BaskervilleBook" w:cs="Times New Roman"/>
          <w:i/>
          <w:iCs/>
          <w:sz w:val="20"/>
          <w:szCs w:val="20"/>
        </w:rPr>
        <w:t xml:space="preserve"> </w:t>
      </w:r>
      <w:proofErr w:type="spellStart"/>
      <w:r w:rsidRPr="005300AA">
        <w:rPr>
          <w:rFonts w:ascii="BaskervilleBook" w:hAnsi="BaskervilleBook" w:cs="Times New Roman"/>
          <w:i/>
          <w:iCs/>
          <w:sz w:val="20"/>
          <w:szCs w:val="20"/>
        </w:rPr>
        <w:t>acdf</w:t>
      </w:r>
      <w:proofErr w:type="spellEnd"/>
      <w:r w:rsidRPr="005300AA">
        <w:rPr>
          <w:rFonts w:ascii="BaskervilleBook" w:hAnsi="BaskervilleBook" w:cs="Times New Roman"/>
          <w:i/>
          <w:iCs/>
          <w:sz w:val="20"/>
          <w:szCs w:val="20"/>
        </w:rPr>
        <w:t xml:space="preserve"> </w:t>
      </w:r>
      <w:proofErr w:type="spellStart"/>
      <w:r w:rsidRPr="005300AA">
        <w:rPr>
          <w:rFonts w:ascii="BaskervilleBook" w:hAnsi="BaskervilleBook" w:cs="Times New Roman"/>
          <w:i/>
          <w:iCs/>
          <w:sz w:val="20"/>
          <w:szCs w:val="20"/>
        </w:rPr>
        <w:t>abdfw</w:t>
      </w:r>
      <w:proofErr w:type="spellEnd"/>
      <w:r w:rsidRPr="005300AA">
        <w:rPr>
          <w:rFonts w:ascii="BaskervilleBook" w:hAnsi="BaskervilleBook" w:cs="Times New Roman"/>
          <w:i/>
          <w:iCs/>
          <w:sz w:val="20"/>
          <w:szCs w:val="20"/>
        </w:rPr>
        <w:t xml:space="preserve"> </w:t>
      </w:r>
      <w:proofErr w:type="spellStart"/>
      <w:r w:rsidRPr="005300AA">
        <w:rPr>
          <w:rFonts w:ascii="BaskervilleBook" w:hAnsi="BaskervilleBook" w:cs="Times New Roman"/>
          <w:i/>
          <w:iCs/>
          <w:sz w:val="20"/>
          <w:szCs w:val="20"/>
        </w:rPr>
        <w:t>adfg</w:t>
      </w:r>
      <w:proofErr w:type="spellEnd"/>
      <w:r w:rsidRPr="005300AA">
        <w:rPr>
          <w:rFonts w:ascii="BaskervilleBook" w:hAnsi="BaskervilleBook" w:cs="Times New Roman"/>
          <w:i/>
          <w:iCs/>
          <w:sz w:val="20"/>
          <w:szCs w:val="20"/>
        </w:rPr>
        <w:t xml:space="preserve"> </w:t>
      </w:r>
      <w:proofErr w:type="spellStart"/>
      <w:r w:rsidRPr="005300AA">
        <w:rPr>
          <w:rFonts w:ascii="BaskervilleBook" w:hAnsi="BaskervilleBook" w:cs="Times New Roman"/>
          <w:i/>
          <w:iCs/>
          <w:sz w:val="20"/>
          <w:szCs w:val="20"/>
        </w:rPr>
        <w:t>bghw</w:t>
      </w:r>
      <w:proofErr w:type="spellEnd"/>
      <w:r w:rsidRPr="005300AA">
        <w:rPr>
          <w:rFonts w:ascii="BaskervilleBook" w:hAnsi="BaskervilleBook" w:cs="Times New Roman"/>
          <w:i/>
          <w:iCs/>
          <w:sz w:val="20"/>
          <w:szCs w:val="20"/>
        </w:rPr>
        <w:t xml:space="preserve"> </w:t>
      </w:r>
      <w:proofErr w:type="spellStart"/>
      <w:r w:rsidRPr="005300AA">
        <w:rPr>
          <w:rFonts w:ascii="BaskervilleBook" w:hAnsi="BaskervilleBook" w:cs="Times New Roman"/>
          <w:i/>
          <w:iCs/>
          <w:sz w:val="20"/>
          <w:szCs w:val="20"/>
        </w:rPr>
        <w:t>dghx</w:t>
      </w:r>
      <w:proofErr w:type="spellEnd"/>
      <w:r w:rsidRPr="005300AA">
        <w:rPr>
          <w:rFonts w:ascii="BaskervilleBook" w:hAnsi="BaskervilleBook" w:cs="Times New Roman"/>
          <w:i/>
          <w:iCs/>
          <w:sz w:val="20"/>
          <w:szCs w:val="20"/>
        </w:rPr>
        <w:t xml:space="preserve"> </w:t>
      </w:r>
      <w:r w:rsidRPr="005300AA">
        <w:rPr>
          <w:rFonts w:ascii="BaskervilleBook" w:hAnsi="BaskervilleBook" w:cs="Times New Roman"/>
          <w:sz w:val="20"/>
          <w:szCs w:val="20"/>
        </w:rPr>
        <w:t xml:space="preserve">etc. etc. </w:t>
      </w:r>
    </w:p>
    <w:p w14:paraId="4B9F14CB" w14:textId="77777777" w:rsidR="008F5365" w:rsidRPr="005300AA" w:rsidRDefault="008F5365" w:rsidP="008F5365">
      <w:pPr>
        <w:spacing w:before="100" w:beforeAutospacing="1" w:after="100" w:afterAutospacing="1"/>
        <w:rPr>
          <w:rFonts w:ascii="Times" w:hAnsi="Times" w:cs="Times New Roman"/>
          <w:sz w:val="20"/>
          <w:szCs w:val="20"/>
        </w:rPr>
      </w:pPr>
      <w:r w:rsidRPr="005300AA">
        <w:rPr>
          <w:rFonts w:ascii="BaskervilleBook" w:hAnsi="BaskervilleBook" w:cs="Times New Roman"/>
          <w:sz w:val="20"/>
          <w:szCs w:val="20"/>
        </w:rPr>
        <w:t xml:space="preserve">There is just one letter, besides </w:t>
      </w:r>
      <w:r w:rsidRPr="005300AA">
        <w:rPr>
          <w:rFonts w:ascii="BaskervilleBook" w:hAnsi="BaskervilleBook" w:cs="Times New Roman"/>
          <w:i/>
          <w:iCs/>
          <w:sz w:val="20"/>
          <w:szCs w:val="20"/>
        </w:rPr>
        <w:t xml:space="preserve">w, </w:t>
      </w:r>
      <w:r w:rsidRPr="005300AA">
        <w:rPr>
          <w:rFonts w:ascii="BaskervilleBook" w:hAnsi="BaskervilleBook" w:cs="Times New Roman"/>
          <w:sz w:val="20"/>
          <w:szCs w:val="20"/>
        </w:rPr>
        <w:t xml:space="preserve">which occurs in each of the instances in the table of presence, and which does not occur in any of the instances in the table of absence, namely </w:t>
      </w:r>
      <w:r w:rsidRPr="005300AA">
        <w:rPr>
          <w:rFonts w:ascii="BaskervilleBook" w:hAnsi="BaskervilleBook" w:cs="Times New Roman"/>
          <w:i/>
          <w:iCs/>
          <w:sz w:val="20"/>
          <w:szCs w:val="20"/>
        </w:rPr>
        <w:t xml:space="preserve">b. </w:t>
      </w:r>
      <w:r w:rsidRPr="005300AA">
        <w:rPr>
          <w:rFonts w:ascii="BaskervilleBook" w:hAnsi="BaskervilleBook" w:cs="Times New Roman"/>
          <w:sz w:val="20"/>
          <w:szCs w:val="20"/>
        </w:rPr>
        <w:t xml:space="preserve">In so far as such limited information suggests anything, it suggests that </w:t>
      </w:r>
      <w:r w:rsidRPr="005300AA">
        <w:rPr>
          <w:rFonts w:ascii="BaskervilleBook" w:hAnsi="BaskervilleBook" w:cs="Times New Roman"/>
          <w:i/>
          <w:iCs/>
          <w:sz w:val="20"/>
          <w:szCs w:val="20"/>
        </w:rPr>
        <w:t xml:space="preserve">b </w:t>
      </w:r>
      <w:r w:rsidRPr="005300AA">
        <w:rPr>
          <w:rFonts w:ascii="BaskervilleBook" w:hAnsi="BaskervilleBook" w:cs="Times New Roman"/>
          <w:sz w:val="20"/>
          <w:szCs w:val="20"/>
        </w:rPr>
        <w:t xml:space="preserve">is the form of </w:t>
      </w:r>
      <w:r w:rsidRPr="005300AA">
        <w:rPr>
          <w:rFonts w:ascii="BaskervilleBook" w:hAnsi="BaskervilleBook" w:cs="Times New Roman"/>
          <w:i/>
          <w:iCs/>
          <w:sz w:val="20"/>
          <w:szCs w:val="20"/>
        </w:rPr>
        <w:t xml:space="preserve">w. </w:t>
      </w:r>
      <w:r w:rsidRPr="005300AA">
        <w:rPr>
          <w:rFonts w:ascii="BaskervilleBook" w:hAnsi="BaskervilleBook" w:cs="Times New Roman"/>
          <w:sz w:val="20"/>
          <w:szCs w:val="20"/>
        </w:rPr>
        <w:t xml:space="preserve">This will be the ‘first vintage’ and will need further examination, because its worth depends crucially on whether we think, as we probably do in this case, that there is another nature, say </w:t>
      </w:r>
      <w:r w:rsidRPr="005300AA">
        <w:rPr>
          <w:rFonts w:ascii="BaskervilleBook" w:hAnsi="BaskervilleBook" w:cs="Times New Roman"/>
          <w:i/>
          <w:iCs/>
          <w:sz w:val="20"/>
          <w:szCs w:val="20"/>
        </w:rPr>
        <w:t xml:space="preserve">b’, </w:t>
      </w:r>
      <w:r w:rsidRPr="005300AA">
        <w:rPr>
          <w:rFonts w:ascii="BaskervilleBook" w:hAnsi="BaskervilleBook" w:cs="Times New Roman"/>
          <w:sz w:val="20"/>
          <w:szCs w:val="20"/>
        </w:rPr>
        <w:t xml:space="preserve">not so far mentioned or perhaps even noticed, which is always present with </w:t>
      </w:r>
      <w:r w:rsidRPr="005300AA">
        <w:rPr>
          <w:rFonts w:ascii="BaskervilleBook" w:hAnsi="BaskervilleBook" w:cs="Times New Roman"/>
          <w:i/>
          <w:iCs/>
          <w:sz w:val="20"/>
          <w:szCs w:val="20"/>
        </w:rPr>
        <w:t xml:space="preserve">w </w:t>
      </w:r>
      <w:r w:rsidRPr="005300AA">
        <w:rPr>
          <w:rFonts w:ascii="BaskervilleBook" w:hAnsi="BaskervilleBook" w:cs="Times New Roman"/>
          <w:sz w:val="20"/>
          <w:szCs w:val="20"/>
        </w:rPr>
        <w:t xml:space="preserve">and always absent with </w:t>
      </w:r>
      <w:r w:rsidRPr="005300AA">
        <w:rPr>
          <w:rFonts w:ascii="BaskervilleBook" w:hAnsi="BaskervilleBook" w:cs="Times New Roman"/>
          <w:i/>
          <w:iCs/>
          <w:sz w:val="20"/>
          <w:szCs w:val="20"/>
        </w:rPr>
        <w:t xml:space="preserve">w. </w:t>
      </w:r>
      <w:r w:rsidRPr="005300AA">
        <w:rPr>
          <w:rFonts w:ascii="BaskervilleBook" w:hAnsi="BaskervilleBook" w:cs="Times New Roman"/>
          <w:sz w:val="20"/>
          <w:szCs w:val="20"/>
        </w:rPr>
        <w:t xml:space="preserve">For, if there were such a nature, then further instances of presence and absence would need to be examined in order to decide whether </w:t>
      </w:r>
      <w:r w:rsidRPr="005300AA">
        <w:rPr>
          <w:rFonts w:ascii="BaskervilleBook" w:hAnsi="BaskervilleBook" w:cs="Times New Roman"/>
          <w:i/>
          <w:iCs/>
          <w:sz w:val="20"/>
          <w:szCs w:val="20"/>
        </w:rPr>
        <w:t xml:space="preserve">b </w:t>
      </w:r>
      <w:r w:rsidRPr="005300AA">
        <w:rPr>
          <w:rFonts w:ascii="BaskervilleBook" w:hAnsi="BaskervilleBook" w:cs="Times New Roman"/>
          <w:sz w:val="20"/>
          <w:szCs w:val="20"/>
        </w:rPr>
        <w:t xml:space="preserve">or </w:t>
      </w:r>
      <w:r w:rsidRPr="005300AA">
        <w:rPr>
          <w:rFonts w:ascii="BaskervilleBook" w:hAnsi="BaskervilleBook" w:cs="Times New Roman"/>
          <w:i/>
          <w:iCs/>
          <w:sz w:val="20"/>
          <w:szCs w:val="20"/>
        </w:rPr>
        <w:t xml:space="preserve">b’ </w:t>
      </w:r>
      <w:r w:rsidRPr="005300AA">
        <w:rPr>
          <w:rFonts w:ascii="BaskervilleBook" w:hAnsi="BaskervilleBook" w:cs="Times New Roman"/>
          <w:sz w:val="20"/>
          <w:szCs w:val="20"/>
        </w:rPr>
        <w:t xml:space="preserve">is the form of </w:t>
      </w:r>
      <w:r w:rsidRPr="005300AA">
        <w:rPr>
          <w:rFonts w:ascii="BaskervilleBook" w:hAnsi="BaskervilleBook" w:cs="Times New Roman"/>
          <w:i/>
          <w:iCs/>
          <w:sz w:val="20"/>
          <w:szCs w:val="20"/>
        </w:rPr>
        <w:t xml:space="preserve">w. </w:t>
      </w:r>
      <w:r w:rsidRPr="005300AA">
        <w:rPr>
          <w:rFonts w:ascii="BaskervilleBook" w:hAnsi="BaskervilleBook" w:cs="Times New Roman"/>
          <w:sz w:val="20"/>
          <w:szCs w:val="20"/>
        </w:rPr>
        <w:t xml:space="preserve">New experiments, which Bacon calls ‘prerogative instances’, are needed to resolve the uncertainty. Is it possible, though, that there will always be some uncertainty, however many ‘prerogative instances’ we examine? Not if Bacon was right in believing that there is only a relatively small and manageable number of natures. For in that case we can decide, of each of that number of natures, whether it is present or absent in the experimental circumstances we have examined, and we must examine only as many circumstances as are needed to derive a secure conclusion about which nature is the form of the nature in question. That is to say, on the assumption that the form of </w:t>
      </w:r>
      <w:r w:rsidRPr="005300AA">
        <w:rPr>
          <w:rFonts w:ascii="BaskervilleBook" w:hAnsi="BaskervilleBook" w:cs="Times New Roman"/>
          <w:i/>
          <w:iCs/>
          <w:sz w:val="20"/>
          <w:szCs w:val="20"/>
        </w:rPr>
        <w:t xml:space="preserve">w </w:t>
      </w:r>
      <w:r w:rsidRPr="005300AA">
        <w:rPr>
          <w:rFonts w:ascii="BaskervilleBook" w:hAnsi="BaskervilleBook" w:cs="Times New Roman"/>
          <w:sz w:val="20"/>
          <w:szCs w:val="20"/>
        </w:rPr>
        <w:t xml:space="preserve">is one of a relatively small number of natures, </w:t>
      </w:r>
      <w:r w:rsidRPr="005300AA">
        <w:rPr>
          <w:rFonts w:ascii="BaskervilleBook" w:hAnsi="BaskervilleBook" w:cs="Times New Roman"/>
          <w:i/>
          <w:iCs/>
          <w:sz w:val="20"/>
          <w:szCs w:val="20"/>
        </w:rPr>
        <w:t xml:space="preserve">a </w:t>
      </w:r>
      <w:r w:rsidRPr="005300AA">
        <w:rPr>
          <w:rFonts w:ascii="BaskervilleBook" w:hAnsi="BaskervilleBook" w:cs="Times New Roman"/>
          <w:sz w:val="20"/>
          <w:szCs w:val="20"/>
        </w:rPr>
        <w:t xml:space="preserve">or </w:t>
      </w:r>
      <w:r w:rsidRPr="005300AA">
        <w:rPr>
          <w:rFonts w:ascii="BaskervilleBook" w:hAnsi="BaskervilleBook" w:cs="Times New Roman"/>
          <w:i/>
          <w:iCs/>
          <w:sz w:val="20"/>
          <w:szCs w:val="20"/>
        </w:rPr>
        <w:t xml:space="preserve">b </w:t>
      </w:r>
      <w:r w:rsidRPr="005300AA">
        <w:rPr>
          <w:rFonts w:ascii="BaskervilleBook" w:hAnsi="BaskervilleBook" w:cs="Times New Roman"/>
          <w:sz w:val="20"/>
          <w:szCs w:val="20"/>
        </w:rPr>
        <w:t xml:space="preserve">or </w:t>
      </w:r>
      <w:r w:rsidRPr="005300AA">
        <w:rPr>
          <w:rFonts w:ascii="BaskervilleBook" w:hAnsi="BaskervilleBook" w:cs="Times New Roman"/>
          <w:i/>
          <w:iCs/>
          <w:sz w:val="20"/>
          <w:szCs w:val="20"/>
        </w:rPr>
        <w:t xml:space="preserve">c </w:t>
      </w:r>
      <w:r w:rsidRPr="005300AA">
        <w:rPr>
          <w:rFonts w:ascii="BaskervilleBook" w:hAnsi="BaskervilleBook" w:cs="Times New Roman"/>
          <w:sz w:val="20"/>
          <w:szCs w:val="20"/>
        </w:rPr>
        <w:t xml:space="preserve">or...or </w:t>
      </w:r>
      <w:r w:rsidRPr="005300AA">
        <w:rPr>
          <w:rFonts w:ascii="BaskervilleBook" w:hAnsi="BaskervilleBook" w:cs="Times New Roman"/>
          <w:i/>
          <w:iCs/>
          <w:sz w:val="20"/>
          <w:szCs w:val="20"/>
        </w:rPr>
        <w:t xml:space="preserve">x </w:t>
      </w:r>
      <w:r w:rsidRPr="005300AA">
        <w:rPr>
          <w:rFonts w:ascii="BaskervilleBook" w:hAnsi="BaskervilleBook" w:cs="Times New Roman"/>
          <w:sz w:val="20"/>
          <w:szCs w:val="20"/>
        </w:rPr>
        <w:t xml:space="preserve">or </w:t>
      </w:r>
      <w:r w:rsidRPr="005300AA">
        <w:rPr>
          <w:rFonts w:ascii="BaskervilleBook" w:hAnsi="BaskervilleBook" w:cs="Times New Roman"/>
          <w:i/>
          <w:iCs/>
          <w:sz w:val="20"/>
          <w:szCs w:val="20"/>
        </w:rPr>
        <w:t xml:space="preserve">y </w:t>
      </w:r>
      <w:r w:rsidRPr="005300AA">
        <w:rPr>
          <w:rFonts w:ascii="BaskervilleBook" w:hAnsi="BaskervilleBook" w:cs="Times New Roman"/>
          <w:sz w:val="20"/>
          <w:szCs w:val="20"/>
        </w:rPr>
        <w:t xml:space="preserve">or </w:t>
      </w:r>
      <w:r w:rsidRPr="005300AA">
        <w:rPr>
          <w:rFonts w:ascii="BaskervilleBook" w:hAnsi="BaskervilleBook" w:cs="Times New Roman"/>
          <w:i/>
          <w:iCs/>
          <w:sz w:val="20"/>
          <w:szCs w:val="20"/>
        </w:rPr>
        <w:t xml:space="preserve">z, </w:t>
      </w:r>
      <w:r w:rsidRPr="005300AA">
        <w:rPr>
          <w:rFonts w:ascii="BaskervilleBook" w:hAnsi="BaskervilleBook" w:cs="Times New Roman"/>
          <w:sz w:val="20"/>
          <w:szCs w:val="20"/>
        </w:rPr>
        <w:t xml:space="preserve">we can draw the certain conclusion that it is, as in the above schematic example, </w:t>
      </w:r>
      <w:r w:rsidRPr="005300AA">
        <w:rPr>
          <w:rFonts w:ascii="BaskervilleBook" w:hAnsi="BaskervilleBook" w:cs="Times New Roman"/>
          <w:i/>
          <w:iCs/>
          <w:sz w:val="20"/>
          <w:szCs w:val="20"/>
        </w:rPr>
        <w:t xml:space="preserve">b </w:t>
      </w:r>
      <w:r w:rsidRPr="005300AA">
        <w:rPr>
          <w:rFonts w:ascii="BaskervilleBook" w:hAnsi="BaskervilleBook" w:cs="Times New Roman"/>
          <w:sz w:val="20"/>
          <w:szCs w:val="20"/>
        </w:rPr>
        <w:t xml:space="preserve">by using ‘prerogative instances’ to eliminate each of the other natures. The assumption is, perhaps, a generous one to grant, but, as we have seen, Bacon does offer a </w:t>
      </w:r>
      <w:proofErr w:type="spellStart"/>
      <w:r w:rsidRPr="005300AA">
        <w:rPr>
          <w:rFonts w:ascii="BaskervilleBook" w:hAnsi="BaskervilleBook" w:cs="Times New Roman"/>
          <w:sz w:val="20"/>
          <w:szCs w:val="20"/>
        </w:rPr>
        <w:t>defence</w:t>
      </w:r>
      <w:proofErr w:type="spellEnd"/>
      <w:r w:rsidRPr="005300AA">
        <w:rPr>
          <w:rFonts w:ascii="BaskervilleBook" w:hAnsi="BaskervilleBook" w:cs="Times New Roman"/>
          <w:sz w:val="20"/>
          <w:szCs w:val="20"/>
        </w:rPr>
        <w:t xml:space="preserve"> of it and it might well seem, from a practical point of view at least, to be reasonable. </w:t>
      </w:r>
    </w:p>
    <w:p w14:paraId="30ED7E32" w14:textId="77777777" w:rsidR="008F5365" w:rsidRPr="005300AA" w:rsidRDefault="008F5365" w:rsidP="008F5365">
      <w:pPr>
        <w:spacing w:before="100" w:beforeAutospacing="1" w:after="100" w:afterAutospacing="1"/>
        <w:rPr>
          <w:rFonts w:ascii="Times" w:hAnsi="Times" w:cs="Times New Roman"/>
          <w:sz w:val="20"/>
          <w:szCs w:val="20"/>
        </w:rPr>
      </w:pPr>
      <w:r w:rsidRPr="005300AA">
        <w:rPr>
          <w:rFonts w:ascii="BaskervilleBook" w:hAnsi="BaskervilleBook" w:cs="Times New Roman"/>
          <w:sz w:val="20"/>
          <w:szCs w:val="20"/>
        </w:rPr>
        <w:t xml:space="preserve">Bacon’s elaborate discussion of prerogative instances occupies the larger part of the second book of </w:t>
      </w:r>
      <w:proofErr w:type="spellStart"/>
      <w:r w:rsidRPr="005300AA">
        <w:rPr>
          <w:rFonts w:ascii="BaskervilleBook" w:hAnsi="BaskervilleBook" w:cs="Times New Roman"/>
          <w:i/>
          <w:iCs/>
          <w:sz w:val="20"/>
          <w:szCs w:val="20"/>
        </w:rPr>
        <w:t>Novum</w:t>
      </w:r>
      <w:proofErr w:type="spellEnd"/>
      <w:r w:rsidRPr="005300AA">
        <w:rPr>
          <w:rFonts w:ascii="BaskervilleBook" w:hAnsi="BaskervilleBook" w:cs="Times New Roman"/>
          <w:i/>
          <w:iCs/>
          <w:sz w:val="20"/>
          <w:szCs w:val="20"/>
        </w:rPr>
        <w:t xml:space="preserve"> </w:t>
      </w:r>
      <w:proofErr w:type="spellStart"/>
      <w:r w:rsidRPr="005300AA">
        <w:rPr>
          <w:rFonts w:ascii="BaskervilleBook" w:hAnsi="BaskervilleBook" w:cs="Times New Roman"/>
          <w:i/>
          <w:iCs/>
          <w:sz w:val="20"/>
          <w:szCs w:val="20"/>
        </w:rPr>
        <w:t>Organum</w:t>
      </w:r>
      <w:proofErr w:type="spellEnd"/>
      <w:r w:rsidRPr="005300AA">
        <w:rPr>
          <w:rFonts w:ascii="BaskervilleBook" w:hAnsi="BaskervilleBook" w:cs="Times New Roman"/>
          <w:i/>
          <w:iCs/>
          <w:sz w:val="20"/>
          <w:szCs w:val="20"/>
        </w:rPr>
        <w:t xml:space="preserve">. </w:t>
      </w:r>
      <w:r w:rsidRPr="005300AA">
        <w:rPr>
          <w:rFonts w:ascii="BaskervilleBook" w:hAnsi="BaskervilleBook" w:cs="Times New Roman"/>
          <w:sz w:val="20"/>
          <w:szCs w:val="20"/>
        </w:rPr>
        <w:t xml:space="preserve">It is, in effect, a detailed account of the different ways in which experiments give information. He was well aware that, although the construction of the tables is a relatively routine matter in that it requires only the </w:t>
      </w:r>
      <w:proofErr w:type="spellStart"/>
      <w:r w:rsidRPr="005300AA">
        <w:rPr>
          <w:rFonts w:ascii="BaskervilleBook" w:hAnsi="BaskervilleBook" w:cs="Times New Roman"/>
          <w:sz w:val="20"/>
          <w:szCs w:val="20"/>
        </w:rPr>
        <w:t>reorganisation</w:t>
      </w:r>
      <w:proofErr w:type="spellEnd"/>
      <w:r w:rsidRPr="005300AA">
        <w:rPr>
          <w:rFonts w:ascii="BaskervilleBook" w:hAnsi="BaskervilleBook" w:cs="Times New Roman"/>
          <w:sz w:val="20"/>
          <w:szCs w:val="20"/>
        </w:rPr>
        <w:t xml:space="preserve"> of information available in the natural and experimental histories, we must take great care over the selection of ‘prerogative instances’. In many cases, new experiments provide these instances and are thereby able to transform the conjectures yielded by the use of the tables into secure and certain conclusions. The use of the term ‘prerogative’ reminds us that analogies between the experimental investigation of nature and the judicial investigation of people was never far from Bacon’s thinking. Just as the </w:t>
      </w:r>
      <w:proofErr w:type="gramStart"/>
      <w:r w:rsidRPr="005300AA">
        <w:rPr>
          <w:rFonts w:ascii="BaskervilleBook" w:hAnsi="BaskervilleBook" w:cs="Times New Roman"/>
          <w:sz w:val="20"/>
          <w:szCs w:val="20"/>
        </w:rPr>
        <w:t>most weighty</w:t>
      </w:r>
      <w:proofErr w:type="gramEnd"/>
      <w:r w:rsidRPr="005300AA">
        <w:rPr>
          <w:rFonts w:ascii="BaskervilleBook" w:hAnsi="BaskervilleBook" w:cs="Times New Roman"/>
          <w:sz w:val="20"/>
          <w:szCs w:val="20"/>
        </w:rPr>
        <w:t xml:space="preserve"> judges have certain prerogative powers and rights, so the most significant experiments also have special prerogative powers and rights. For example, experiments which involve accurate measurement or which use instruments such as telescopes or microscopes provide prerogative instances. Also, </w:t>
      </w:r>
      <w:proofErr w:type="gramStart"/>
      <w:r w:rsidRPr="005300AA">
        <w:rPr>
          <w:rFonts w:ascii="BaskervilleBook" w:hAnsi="BaskervilleBook" w:cs="Times New Roman"/>
          <w:sz w:val="20"/>
          <w:szCs w:val="20"/>
        </w:rPr>
        <w:t>experiments which create the nature whose form is sought</w:t>
      </w:r>
      <w:proofErr w:type="gramEnd"/>
      <w:r w:rsidRPr="005300AA">
        <w:rPr>
          <w:rFonts w:ascii="BaskervilleBook" w:hAnsi="BaskervilleBook" w:cs="Times New Roman"/>
          <w:sz w:val="20"/>
          <w:szCs w:val="20"/>
        </w:rPr>
        <w:t xml:space="preserve"> can be especially informative, as when we experimentally create whiteness by pounding transparent glass into a powder or by agitating transparent water to produce a froth. But perhaps the most important kind of experiment is the one he called ‘instance of the fingerpost’, later called a ‘crucial experiment’. The value of such an experiment lies in its ability to help us choose between two possibilities as to the form of a nature by showing that one is not after all a possible form because its absence is compatible with the nature’s presence, or because its presence is compatible with the nature’s absence. If, in the schematic example above, we were to suppose that only </w:t>
      </w:r>
      <w:r w:rsidRPr="005300AA">
        <w:rPr>
          <w:rFonts w:ascii="BaskervilleBook" w:hAnsi="BaskervilleBook" w:cs="Times New Roman"/>
          <w:i/>
          <w:iCs/>
          <w:sz w:val="20"/>
          <w:szCs w:val="20"/>
        </w:rPr>
        <w:t xml:space="preserve">b or b’ </w:t>
      </w:r>
      <w:r w:rsidRPr="005300AA">
        <w:rPr>
          <w:rFonts w:ascii="BaskervilleBook" w:hAnsi="BaskervilleBook" w:cs="Times New Roman"/>
          <w:sz w:val="20"/>
          <w:szCs w:val="20"/>
        </w:rPr>
        <w:t xml:space="preserve">can be the form of </w:t>
      </w:r>
      <w:r w:rsidRPr="005300AA">
        <w:rPr>
          <w:rFonts w:ascii="BaskervilleBook" w:hAnsi="BaskervilleBook" w:cs="Times New Roman"/>
          <w:i/>
          <w:iCs/>
          <w:sz w:val="20"/>
          <w:szCs w:val="20"/>
        </w:rPr>
        <w:t xml:space="preserve">w, </w:t>
      </w:r>
      <w:r w:rsidRPr="005300AA">
        <w:rPr>
          <w:rFonts w:ascii="BaskervilleBook" w:hAnsi="BaskervilleBook" w:cs="Times New Roman"/>
          <w:sz w:val="20"/>
          <w:szCs w:val="20"/>
        </w:rPr>
        <w:t xml:space="preserve">an instance of the fingerpost will enable the investigator to choose between them. </w:t>
      </w:r>
    </w:p>
    <w:p w14:paraId="220F24D3" w14:textId="77777777" w:rsidR="008F5365" w:rsidRPr="005300AA" w:rsidRDefault="008F5365" w:rsidP="008F5365">
      <w:pPr>
        <w:spacing w:before="100" w:beforeAutospacing="1" w:after="100" w:afterAutospacing="1"/>
        <w:rPr>
          <w:rFonts w:ascii="Times" w:hAnsi="Times" w:cs="Times New Roman"/>
          <w:sz w:val="20"/>
          <w:szCs w:val="20"/>
        </w:rPr>
      </w:pPr>
      <w:r w:rsidRPr="005300AA">
        <w:rPr>
          <w:rFonts w:ascii="BaskervilleBook" w:hAnsi="BaskervilleBook" w:cs="Times New Roman"/>
          <w:sz w:val="20"/>
          <w:szCs w:val="20"/>
        </w:rPr>
        <w:t xml:space="preserve">In the </w:t>
      </w:r>
      <w:proofErr w:type="spellStart"/>
      <w:r w:rsidRPr="005300AA">
        <w:rPr>
          <w:rFonts w:ascii="BaskervilleBook" w:hAnsi="BaskervilleBook" w:cs="Times New Roman"/>
          <w:i/>
          <w:iCs/>
          <w:sz w:val="20"/>
          <w:szCs w:val="20"/>
        </w:rPr>
        <w:t>Novum</w:t>
      </w:r>
      <w:proofErr w:type="spellEnd"/>
      <w:r w:rsidRPr="005300AA">
        <w:rPr>
          <w:rFonts w:ascii="BaskervilleBook" w:hAnsi="BaskervilleBook" w:cs="Times New Roman"/>
          <w:i/>
          <w:iCs/>
          <w:sz w:val="20"/>
          <w:szCs w:val="20"/>
        </w:rPr>
        <w:t xml:space="preserve"> </w:t>
      </w:r>
      <w:proofErr w:type="spellStart"/>
      <w:r w:rsidRPr="005300AA">
        <w:rPr>
          <w:rFonts w:ascii="BaskervilleBook" w:hAnsi="BaskervilleBook" w:cs="Times New Roman"/>
          <w:i/>
          <w:iCs/>
          <w:sz w:val="20"/>
          <w:szCs w:val="20"/>
        </w:rPr>
        <w:t>Organum</w:t>
      </w:r>
      <w:proofErr w:type="spellEnd"/>
      <w:r w:rsidRPr="005300AA">
        <w:rPr>
          <w:rFonts w:ascii="BaskervilleBook" w:hAnsi="BaskervilleBook" w:cs="Times New Roman"/>
          <w:i/>
          <w:iCs/>
          <w:sz w:val="20"/>
          <w:szCs w:val="20"/>
        </w:rPr>
        <w:t xml:space="preserve">, </w:t>
      </w:r>
      <w:r w:rsidRPr="005300AA">
        <w:rPr>
          <w:rFonts w:ascii="BaskervilleBook" w:hAnsi="BaskervilleBook" w:cs="Times New Roman"/>
          <w:sz w:val="20"/>
          <w:szCs w:val="20"/>
        </w:rPr>
        <w:t xml:space="preserve">Bacon explored in some detail an </w:t>
      </w:r>
      <w:proofErr w:type="gramStart"/>
      <w:r w:rsidRPr="005300AA">
        <w:rPr>
          <w:rFonts w:ascii="BaskervilleBook" w:hAnsi="BaskervilleBook" w:cs="Times New Roman"/>
          <w:sz w:val="20"/>
          <w:szCs w:val="20"/>
        </w:rPr>
        <w:t>example which</w:t>
      </w:r>
      <w:proofErr w:type="gramEnd"/>
      <w:r w:rsidRPr="005300AA">
        <w:rPr>
          <w:rFonts w:ascii="BaskervilleBook" w:hAnsi="BaskervilleBook" w:cs="Times New Roman"/>
          <w:sz w:val="20"/>
          <w:szCs w:val="20"/>
        </w:rPr>
        <w:t xml:space="preserve"> explained how, in practice, his method would work. In the example, the aim is to find the form, or form nature, of heat—one of the phenomenal natures occurring on his lists. The first task was to construct a ‘Table of Essence and Presence’, listing instances in which heat of some kind is found. Bacon’s table contained such items as the rays of the Sun, boiling liquids, friction, chemical reactions, and even the burning sensation produced by ‘keen and intense cold’. Second, a ‘Table of Deviation, or </w:t>
      </w:r>
      <w:proofErr w:type="gramStart"/>
      <w:r w:rsidRPr="005300AA">
        <w:rPr>
          <w:rFonts w:ascii="BaskervilleBook" w:hAnsi="BaskervilleBook" w:cs="Times New Roman"/>
          <w:sz w:val="20"/>
          <w:szCs w:val="20"/>
        </w:rPr>
        <w:t>of</w:t>
      </w:r>
      <w:proofErr w:type="gramEnd"/>
      <w:r w:rsidRPr="005300AA">
        <w:rPr>
          <w:rFonts w:ascii="BaskervilleBook" w:hAnsi="BaskervilleBook" w:cs="Times New Roman"/>
          <w:sz w:val="20"/>
          <w:szCs w:val="20"/>
        </w:rPr>
        <w:t xml:space="preserve"> Absence in Proximity’ was constructed in which he tried to match the positive instances of the first table with negative instances. So, for example, the Moon’s rays, unlike the Sun’s, do not give heat; nor does a liquid ‘in its natural state’, though it does when it is boiling. In some cases there are no obvious negative instances to match positive instances, e.g. friction and some chemical reactions, and Bacon suggested certain new experiments in the expectation that they might provide such instances. Third, he gave a ‘Table of Degrees or </w:t>
      </w:r>
      <w:proofErr w:type="gramStart"/>
      <w:r w:rsidRPr="005300AA">
        <w:rPr>
          <w:rFonts w:ascii="BaskervilleBook" w:hAnsi="BaskervilleBook" w:cs="Times New Roman"/>
          <w:sz w:val="20"/>
          <w:szCs w:val="20"/>
        </w:rPr>
        <w:t>Comparison’ which</w:t>
      </w:r>
      <w:proofErr w:type="gramEnd"/>
      <w:r w:rsidRPr="005300AA">
        <w:rPr>
          <w:rFonts w:ascii="BaskervilleBook" w:hAnsi="BaskervilleBook" w:cs="Times New Roman"/>
          <w:sz w:val="20"/>
          <w:szCs w:val="20"/>
        </w:rPr>
        <w:t xml:space="preserve"> listed more than forty instances where heat is to be found in different degrees. The next step was to use these three tables, limited though they were in their scope and accuracy, to begin finding the form nature of heat. Any nature which does not appear in all the instances in which heat is present cannot be its form nature; any nature which does appear in any instance in which heat is absent cannot be its form nature; any nature which does not increase and decrease as heat increases and decreases cannot be its form nature. For example, because the Moon’s rays do not produce heat, light is rejected as the form nature of heat. As a consequence of these exclusions, Bacon hoped, an affirmative though tentative conclusion might be drawn—a ‘first vintage’ concerning the form nature of heat. And the conclusion justified by his tables was, he claimed, that the form nature of heat is motion. A flame is always in motion; so are boiling and simmering liquids. The motion produced by bellows and blasts increases heat, whereas compression and restriction extinguish fire and heat, as when we extinguish a candle flame by pressing the wick between our fingers. But heat is not just any motion; it is a ‘rapid’, ‘expansive’ and ‘upward’ motion, not of the whole hot body but of its ‘smaller parts’. This motion is what heat really is, independently of any effect it may have on people. By finding ways of inducing this form nature in any body we will, Bacon claimed, be able to generate heat in that body. Theoretical knowledge of the form of heat thus yields practical power enabling us to make heat. But before we can accept this tentative conclusion as theoretical knowledge we must undertake further work. To ensure the certainty of the conclusion we must examine new experiments, giving prerogative instances. Bacon himself did not carry through his example sufficiently far to make his claim about the form nature of heat more than a likely story, albeit </w:t>
      </w:r>
      <w:proofErr w:type="gramStart"/>
      <w:r w:rsidRPr="005300AA">
        <w:rPr>
          <w:rFonts w:ascii="BaskervilleBook" w:hAnsi="BaskervilleBook" w:cs="Times New Roman"/>
          <w:sz w:val="20"/>
          <w:szCs w:val="20"/>
        </w:rPr>
        <w:t>one</w:t>
      </w:r>
      <w:proofErr w:type="gramEnd"/>
      <w:r w:rsidRPr="005300AA">
        <w:rPr>
          <w:rFonts w:ascii="BaskervilleBook" w:hAnsi="BaskervilleBook" w:cs="Times New Roman"/>
          <w:sz w:val="20"/>
          <w:szCs w:val="20"/>
        </w:rPr>
        <w:t xml:space="preserve"> which bears more than a passing similarity to subsequent ideas about heat. For one thing, he gave no indication as to how experiments could show that it is the motion of the particles of </w:t>
      </w:r>
      <w:proofErr w:type="gramStart"/>
      <w:r w:rsidRPr="005300AA">
        <w:rPr>
          <w:rFonts w:ascii="BaskervilleBook" w:hAnsi="BaskervilleBook" w:cs="Times New Roman"/>
          <w:sz w:val="20"/>
          <w:szCs w:val="20"/>
        </w:rPr>
        <w:t>matter which</w:t>
      </w:r>
      <w:proofErr w:type="gramEnd"/>
      <w:r w:rsidRPr="005300AA">
        <w:rPr>
          <w:rFonts w:ascii="BaskervilleBook" w:hAnsi="BaskervilleBook" w:cs="Times New Roman"/>
          <w:sz w:val="20"/>
          <w:szCs w:val="20"/>
        </w:rPr>
        <w:t xml:space="preserve"> is the form nature of heat. The inference involved here cannot be from instances, positive or negative, to a general law; rather it is, at best, an inference from facts to a supposedly good way of explaining those facts. Bacon’s instincts, we may think, were sound, even if the details of the method he proposed do not altogether legitimate them (Bacon 1985:130–62; Book 2, Aphorisms XI–XX). Bacon was not alone in believing that he could infer ‘insensible motions’ from experimental evidence; Robert Hooke explicitly stated that he could experimentally prove the truth of his claims about a vibrating </w:t>
      </w:r>
      <w:proofErr w:type="spellStart"/>
      <w:r w:rsidRPr="005300AA">
        <w:rPr>
          <w:rFonts w:ascii="BaskervilleBook" w:hAnsi="BaskervilleBook" w:cs="Times New Roman"/>
          <w:sz w:val="20"/>
          <w:szCs w:val="20"/>
        </w:rPr>
        <w:t>aether</w:t>
      </w:r>
      <w:proofErr w:type="spellEnd"/>
      <w:r w:rsidRPr="005300AA">
        <w:rPr>
          <w:rFonts w:ascii="BaskervilleBook" w:hAnsi="BaskervilleBook" w:cs="Times New Roman"/>
          <w:sz w:val="20"/>
          <w:szCs w:val="20"/>
        </w:rPr>
        <w:t xml:space="preserve">. In Hooke’s case, too, the inference can hardly be described as inductive in Bacon’s sense. </w:t>
      </w:r>
    </w:p>
    <w:p w14:paraId="3A047244" w14:textId="77777777" w:rsidR="006F5B52" w:rsidRDefault="008F5365" w:rsidP="008F5365">
      <w:pPr>
        <w:spacing w:before="100" w:beforeAutospacing="1" w:after="100" w:afterAutospacing="1"/>
        <w:rPr>
          <w:rFonts w:ascii="BaskervilleBook" w:hAnsi="BaskervilleBook" w:cs="Times New Roman"/>
          <w:sz w:val="20"/>
          <w:szCs w:val="20"/>
        </w:rPr>
      </w:pPr>
      <w:r w:rsidRPr="005300AA">
        <w:rPr>
          <w:rFonts w:ascii="BaskervilleBook" w:hAnsi="BaskervilleBook" w:cs="Times New Roman"/>
          <w:sz w:val="20"/>
          <w:szCs w:val="20"/>
        </w:rPr>
        <w:t xml:space="preserve">Both the theory of forms and an eliminative type of inductive reasoning are prominent in the </w:t>
      </w:r>
      <w:proofErr w:type="spellStart"/>
      <w:r w:rsidRPr="005300AA">
        <w:rPr>
          <w:rFonts w:ascii="BaskervilleBook" w:hAnsi="BaskervilleBook" w:cs="Times New Roman"/>
          <w:i/>
          <w:iCs/>
          <w:sz w:val="20"/>
          <w:szCs w:val="20"/>
        </w:rPr>
        <w:t>Novum</w:t>
      </w:r>
      <w:proofErr w:type="spellEnd"/>
      <w:r w:rsidRPr="005300AA">
        <w:rPr>
          <w:rFonts w:ascii="BaskervilleBook" w:hAnsi="BaskervilleBook" w:cs="Times New Roman"/>
          <w:i/>
          <w:iCs/>
          <w:sz w:val="20"/>
          <w:szCs w:val="20"/>
        </w:rPr>
        <w:t xml:space="preserve"> </w:t>
      </w:r>
      <w:proofErr w:type="spellStart"/>
      <w:r w:rsidRPr="005300AA">
        <w:rPr>
          <w:rFonts w:ascii="BaskervilleBook" w:hAnsi="BaskervilleBook" w:cs="Times New Roman"/>
          <w:i/>
          <w:iCs/>
          <w:sz w:val="20"/>
          <w:szCs w:val="20"/>
        </w:rPr>
        <w:t>Organum</w:t>
      </w:r>
      <w:proofErr w:type="spellEnd"/>
      <w:r w:rsidRPr="005300AA">
        <w:rPr>
          <w:rFonts w:ascii="BaskervilleBook" w:hAnsi="BaskervilleBook" w:cs="Times New Roman"/>
          <w:i/>
          <w:iCs/>
          <w:sz w:val="20"/>
          <w:szCs w:val="20"/>
        </w:rPr>
        <w:t xml:space="preserve">. </w:t>
      </w:r>
      <w:r w:rsidRPr="005300AA">
        <w:rPr>
          <w:rFonts w:ascii="BaskervilleBook" w:hAnsi="BaskervilleBook" w:cs="Times New Roman"/>
          <w:sz w:val="20"/>
          <w:szCs w:val="20"/>
        </w:rPr>
        <w:t xml:space="preserve">But Bacon’s contemporaries would not have considered either as particularly novel. The theory of forms was a variation on philosophical ideas current at the time; it is associated with the Aristotelian view that genuine science must give real philosophical understanding through the identification of real natures or definitions, and cannot, therefore, have more than a limited concern with the immediate practical causes of natural phenomena. Despite his intention to reform science by bringing practice and theory closer together, Bacon never doubted the correctness of this view. </w:t>
      </w:r>
    </w:p>
    <w:p w14:paraId="57A07CB5" w14:textId="77777777" w:rsidR="006F5B52" w:rsidRDefault="008F5365" w:rsidP="008F5365">
      <w:pPr>
        <w:spacing w:before="100" w:beforeAutospacing="1" w:after="100" w:afterAutospacing="1"/>
        <w:rPr>
          <w:rFonts w:ascii="BaskervilleBook" w:hAnsi="BaskervilleBook" w:cs="Times New Roman"/>
          <w:sz w:val="20"/>
          <w:szCs w:val="20"/>
          <w:highlight w:val="yellow"/>
        </w:rPr>
      </w:pPr>
      <w:r w:rsidRPr="00357D7C">
        <w:rPr>
          <w:rFonts w:ascii="BaskervilleBook" w:hAnsi="BaskervilleBook" w:cs="Times New Roman"/>
          <w:sz w:val="20"/>
          <w:szCs w:val="20"/>
          <w:highlight w:val="yellow"/>
        </w:rPr>
        <w:t xml:space="preserve">The method of induction by elimination, though it was not expressed so clearly or so forcibly by others, was certainly widely </w:t>
      </w:r>
      <w:proofErr w:type="spellStart"/>
      <w:r w:rsidRPr="00357D7C">
        <w:rPr>
          <w:rFonts w:ascii="BaskervilleBook" w:hAnsi="BaskervilleBook" w:cs="Times New Roman"/>
          <w:sz w:val="20"/>
          <w:szCs w:val="20"/>
          <w:highlight w:val="yellow"/>
        </w:rPr>
        <w:t>practised</w:t>
      </w:r>
      <w:proofErr w:type="spellEnd"/>
      <w:r w:rsidRPr="00357D7C">
        <w:rPr>
          <w:rFonts w:ascii="BaskervilleBook" w:hAnsi="BaskervilleBook" w:cs="Times New Roman"/>
          <w:sz w:val="20"/>
          <w:szCs w:val="20"/>
          <w:highlight w:val="yellow"/>
        </w:rPr>
        <w:t xml:space="preserve">. Galileo and his Italian colleagues used eliminative inductive thinking to decide between alternatives; so did Gilbert in reasoning about the nature of magnetic and electrical phenomena. It is, in any case, not a specifically scientific method of reasoning; as Bacon himself acknowledged, it was used to good effect by Plato to resolve philosophical issues in his dialogues. </w:t>
      </w:r>
    </w:p>
    <w:p w14:paraId="42DD1C12" w14:textId="77777777" w:rsidR="008F5365" w:rsidRPr="005300AA" w:rsidRDefault="008F5365" w:rsidP="008F5365">
      <w:pPr>
        <w:spacing w:before="100" w:beforeAutospacing="1" w:after="100" w:afterAutospacing="1"/>
        <w:rPr>
          <w:rFonts w:ascii="Times" w:hAnsi="Times" w:cs="Times New Roman"/>
          <w:sz w:val="20"/>
          <w:szCs w:val="20"/>
        </w:rPr>
      </w:pPr>
      <w:r w:rsidRPr="00357D7C">
        <w:rPr>
          <w:rFonts w:ascii="BaskervilleBook" w:hAnsi="BaskervilleBook" w:cs="Times New Roman"/>
          <w:sz w:val="20"/>
          <w:szCs w:val="20"/>
          <w:highlight w:val="yellow"/>
        </w:rPr>
        <w:t xml:space="preserve">The importance of Bacon’s contribution lies, rather, in the encouragement he gave to an experimental style in science. Real practical experiments were, in his view, indispensable to an understanding of natural processes. We need to find out what happens to the period of a pendulum when raised to the top of a church steeple or lowered to the base of a mine, what happens to a candle flame when it is surrounded by a larger flame, whether spirit of wine has the capacity to melt butter or wax, and so on. Such experiments are to be tried, not in a random or haphazard manner for the sake of idle curiosity or for practical benefit; they are </w:t>
      </w:r>
      <w:r w:rsidRPr="002B4205">
        <w:rPr>
          <w:rFonts w:ascii="BaskervilleBook" w:hAnsi="BaskervilleBook" w:cs="Times New Roman"/>
          <w:sz w:val="20"/>
          <w:szCs w:val="20"/>
          <w:highlight w:val="yellow"/>
        </w:rPr>
        <w:t xml:space="preserve">to be tried, </w:t>
      </w:r>
      <w:proofErr w:type="gramStart"/>
      <w:r w:rsidRPr="002B4205">
        <w:rPr>
          <w:rFonts w:ascii="BaskervilleBook" w:hAnsi="BaskervilleBook" w:cs="Times New Roman"/>
          <w:sz w:val="20"/>
          <w:szCs w:val="20"/>
          <w:highlight w:val="yellow"/>
        </w:rPr>
        <w:t>rather</w:t>
      </w:r>
      <w:proofErr w:type="gramEnd"/>
      <w:r w:rsidRPr="002B4205">
        <w:rPr>
          <w:rFonts w:ascii="BaskervilleBook" w:hAnsi="BaskervilleBook" w:cs="Times New Roman"/>
          <w:sz w:val="20"/>
          <w:szCs w:val="20"/>
          <w:highlight w:val="yellow"/>
        </w:rPr>
        <w:t>, when their results will give specific answers to formulated questions. The natural histories which provide the starting point for Bacon’s method did, indeed, contain information derived from experiments, but, on the whole, these were experiments only in the sense that they involved processes which were, to some extent, artificial; they reported on discoveries made, by design or by chance, in the ‘laboratories’ of craftsmen. These experiments differed from the scientific experiments which produced Bacon’s prerogative instances, in that the latter were designed for the specific purpose of providing what he called ‘light’ rather than ‘fruit’, i.e. were intended to illuminate theoretical questions rather than simply feed practical needs.</w:t>
      </w:r>
      <w:r w:rsidRPr="005300AA">
        <w:rPr>
          <w:rFonts w:ascii="BaskervilleBook" w:hAnsi="BaskervilleBook" w:cs="Times New Roman"/>
          <w:sz w:val="20"/>
          <w:szCs w:val="20"/>
        </w:rPr>
        <w:t xml:space="preserve"> </w:t>
      </w:r>
    </w:p>
    <w:p w14:paraId="378AC318" w14:textId="77777777" w:rsidR="008F5365" w:rsidRPr="005300AA" w:rsidRDefault="008F5365" w:rsidP="008F5365">
      <w:pPr>
        <w:spacing w:before="100" w:beforeAutospacing="1" w:after="100" w:afterAutospacing="1"/>
        <w:rPr>
          <w:rFonts w:ascii="Times" w:hAnsi="Times" w:cs="Times New Roman"/>
          <w:sz w:val="20"/>
          <w:szCs w:val="20"/>
        </w:rPr>
      </w:pPr>
      <w:r w:rsidRPr="005300AA">
        <w:rPr>
          <w:rFonts w:ascii="BaskervilleBook" w:hAnsi="BaskervilleBook" w:cs="Times New Roman"/>
          <w:sz w:val="20"/>
          <w:szCs w:val="20"/>
        </w:rPr>
        <w:t>Once again the legal analogy is useful. Legal enquiries begin with the judge listening, largely passively, to what the witness has to say, just as scientific enquiries begin with the scientist observing, largely passively, what nature does. As a result, certain tentative conclusions begin to form in the mind of the judge, and in the mind of the scientist. The judge, and the scientist, will want to test the truth of their tentative conclusions, and in order to do so will take care to question the witness, or nature, in such a way that will resolve specific doubts suggested by the conclusions. Just as the witness might have to be put under pressure if he or she is to give answers, so nature might have to be treated in a special way, as in an experiment, if it is to give answers. And just as ski</w:t>
      </w:r>
      <w:r w:rsidR="002B4205">
        <w:rPr>
          <w:rFonts w:ascii="BaskervilleBook" w:hAnsi="BaskervilleBook" w:cs="Times New Roman"/>
          <w:sz w:val="20"/>
          <w:szCs w:val="20"/>
        </w:rPr>
        <w:t>l</w:t>
      </w:r>
      <w:r w:rsidRPr="005300AA">
        <w:rPr>
          <w:rFonts w:ascii="BaskervilleBook" w:hAnsi="BaskervilleBook" w:cs="Times New Roman"/>
          <w:sz w:val="20"/>
          <w:szCs w:val="20"/>
        </w:rPr>
        <w:t>lful inquisitors are needed to ensure that the witness’s answers are correct and do not mislead the judge, so also skil</w:t>
      </w:r>
      <w:r w:rsidR="002B4205">
        <w:rPr>
          <w:rFonts w:ascii="BaskervilleBook" w:hAnsi="BaskervilleBook" w:cs="Times New Roman"/>
          <w:sz w:val="20"/>
          <w:szCs w:val="20"/>
        </w:rPr>
        <w:t>l</w:t>
      </w:r>
      <w:r w:rsidRPr="005300AA">
        <w:rPr>
          <w:rFonts w:ascii="BaskervilleBook" w:hAnsi="BaskervilleBook" w:cs="Times New Roman"/>
          <w:sz w:val="20"/>
          <w:szCs w:val="20"/>
        </w:rPr>
        <w:t xml:space="preserve">ful experimenters are needed to ensure that nature’s answers are correct and do not mislead the scientist. </w:t>
      </w:r>
    </w:p>
    <w:p w14:paraId="616B406A" w14:textId="77777777" w:rsidR="008F5365" w:rsidRPr="005300AA" w:rsidRDefault="008F5365" w:rsidP="008F5365">
      <w:pPr>
        <w:spacing w:before="100" w:beforeAutospacing="1" w:after="100" w:afterAutospacing="1"/>
        <w:rPr>
          <w:rFonts w:ascii="Times" w:hAnsi="Times" w:cs="Times New Roman"/>
          <w:sz w:val="20"/>
          <w:szCs w:val="20"/>
        </w:rPr>
      </w:pPr>
      <w:r w:rsidRPr="002B4205">
        <w:rPr>
          <w:rFonts w:ascii="BaskervilleBook" w:hAnsi="BaskervilleBook" w:cs="Times New Roman"/>
          <w:sz w:val="20"/>
          <w:szCs w:val="20"/>
          <w:highlight w:val="yellow"/>
        </w:rPr>
        <w:t>Bacon does not seem to have been a skil</w:t>
      </w:r>
      <w:r w:rsidR="002B4205" w:rsidRPr="002B4205">
        <w:rPr>
          <w:rFonts w:ascii="BaskervilleBook" w:hAnsi="BaskervilleBook" w:cs="Times New Roman"/>
          <w:sz w:val="20"/>
          <w:szCs w:val="20"/>
          <w:highlight w:val="yellow"/>
        </w:rPr>
        <w:t>l</w:t>
      </w:r>
      <w:r w:rsidRPr="002B4205">
        <w:rPr>
          <w:rFonts w:ascii="BaskervilleBook" w:hAnsi="BaskervilleBook" w:cs="Times New Roman"/>
          <w:sz w:val="20"/>
          <w:szCs w:val="20"/>
          <w:highlight w:val="yellow"/>
        </w:rPr>
        <w:t xml:space="preserve">ful experimentalist himself. Nevertheless, he cannot have been a mere onlooker, for he demonstrated </w:t>
      </w:r>
      <w:proofErr w:type="gramStart"/>
      <w:r w:rsidRPr="002B4205">
        <w:rPr>
          <w:rFonts w:ascii="BaskervilleBook" w:hAnsi="BaskervilleBook" w:cs="Times New Roman"/>
          <w:sz w:val="20"/>
          <w:szCs w:val="20"/>
          <w:highlight w:val="yellow"/>
        </w:rPr>
        <w:t>an awareness</w:t>
      </w:r>
      <w:proofErr w:type="gramEnd"/>
      <w:r w:rsidRPr="002B4205">
        <w:rPr>
          <w:rFonts w:ascii="BaskervilleBook" w:hAnsi="BaskervilleBook" w:cs="Times New Roman"/>
          <w:sz w:val="20"/>
          <w:szCs w:val="20"/>
          <w:highlight w:val="yellow"/>
        </w:rPr>
        <w:t xml:space="preserve"> both of what had been and of what might be achieved by experiment. He was, indeed, tolerably well informed about the science of his day. But it is to his successors that we turn in order to see the consequences of his view about the role of experimentation in science. Both Robert Boyle and Robert Hooke shared Bacon’s conviction that a reformed study of nature should be an experimental study of nature. Genuine, secure knowledge of nature could, they believed, be founded on experiment, because experiment revealed facts about nature. There might be any number of opinions, some more probable than others, about events and processes normally concealed from an observer, but an </w:t>
      </w:r>
      <w:proofErr w:type="gramStart"/>
      <w:r w:rsidRPr="002B4205">
        <w:rPr>
          <w:rFonts w:ascii="BaskervilleBook" w:hAnsi="BaskervilleBook" w:cs="Times New Roman"/>
          <w:sz w:val="20"/>
          <w:szCs w:val="20"/>
          <w:highlight w:val="yellow"/>
        </w:rPr>
        <w:t>experiment which enabled scientists to observe such an event</w:t>
      </w:r>
      <w:proofErr w:type="gramEnd"/>
      <w:r w:rsidRPr="002B4205">
        <w:rPr>
          <w:rFonts w:ascii="BaskervilleBook" w:hAnsi="BaskervilleBook" w:cs="Times New Roman"/>
          <w:sz w:val="20"/>
          <w:szCs w:val="20"/>
          <w:highlight w:val="yellow"/>
        </w:rPr>
        <w:t xml:space="preserve"> or process would thereby enable them to substitute fact for opinion. Thus, in the science of pneumatics, both men co-operated in devoting considerable time, energy and resources to the construction of </w:t>
      </w:r>
      <w:proofErr w:type="gramStart"/>
      <w:r w:rsidRPr="002B4205">
        <w:rPr>
          <w:rFonts w:ascii="BaskervilleBook" w:hAnsi="BaskervilleBook" w:cs="Times New Roman"/>
          <w:sz w:val="20"/>
          <w:szCs w:val="20"/>
          <w:highlight w:val="yellow"/>
        </w:rPr>
        <w:t>air-pumps</w:t>
      </w:r>
      <w:proofErr w:type="gramEnd"/>
      <w:r w:rsidRPr="002B4205">
        <w:rPr>
          <w:rFonts w:ascii="BaskervilleBook" w:hAnsi="BaskervilleBook" w:cs="Times New Roman"/>
          <w:sz w:val="20"/>
          <w:szCs w:val="20"/>
          <w:highlight w:val="yellow"/>
        </w:rPr>
        <w:t xml:space="preserve">—one of the very few reliable types of scientific apparatus available in the seventeenth century. As was the case with the newly invented telescope and microscope, scientists were able to use the </w:t>
      </w:r>
      <w:proofErr w:type="spellStart"/>
      <w:r w:rsidRPr="002B4205">
        <w:rPr>
          <w:rFonts w:ascii="BaskervilleBook" w:hAnsi="BaskervilleBook" w:cs="Times New Roman"/>
          <w:sz w:val="20"/>
          <w:szCs w:val="20"/>
          <w:highlight w:val="yellow"/>
        </w:rPr>
        <w:t>airpump</w:t>
      </w:r>
      <w:proofErr w:type="spellEnd"/>
      <w:r w:rsidRPr="002B4205">
        <w:rPr>
          <w:rFonts w:ascii="BaskervilleBook" w:hAnsi="BaskervilleBook" w:cs="Times New Roman"/>
          <w:sz w:val="20"/>
          <w:szCs w:val="20"/>
          <w:highlight w:val="yellow"/>
        </w:rPr>
        <w:t xml:space="preserve"> to obtain experimental data about events and processes otherwise inaccessible.</w:t>
      </w:r>
      <w:r w:rsidRPr="005300AA">
        <w:rPr>
          <w:rFonts w:ascii="BaskervilleBook" w:hAnsi="BaskervilleBook" w:cs="Times New Roman"/>
          <w:sz w:val="20"/>
          <w:szCs w:val="20"/>
        </w:rPr>
        <w:t xml:space="preserve"> For example, the several phenomena of cohesion, whereby the surfaces of flat marble or glass discs could be made so smooth with polishing that they would cohere with each other, raised several questions. Various opinions were available as to the reason why a considerable force was needed to </w:t>
      </w:r>
      <w:proofErr w:type="spellStart"/>
      <w:r w:rsidRPr="005300AA">
        <w:rPr>
          <w:rFonts w:ascii="BaskervilleBook" w:hAnsi="BaskervilleBook" w:cs="Times New Roman"/>
          <w:sz w:val="20"/>
          <w:szCs w:val="20"/>
        </w:rPr>
        <w:t>prise</w:t>
      </w:r>
      <w:proofErr w:type="spellEnd"/>
      <w:r w:rsidRPr="005300AA">
        <w:rPr>
          <w:rFonts w:ascii="BaskervilleBook" w:hAnsi="BaskervilleBook" w:cs="Times New Roman"/>
          <w:sz w:val="20"/>
          <w:szCs w:val="20"/>
        </w:rPr>
        <w:t xml:space="preserve"> apart two cohering discs, and Boyle used his </w:t>
      </w:r>
      <w:proofErr w:type="gramStart"/>
      <w:r w:rsidRPr="005300AA">
        <w:rPr>
          <w:rFonts w:ascii="BaskervilleBook" w:hAnsi="BaskervilleBook" w:cs="Times New Roman"/>
          <w:sz w:val="20"/>
          <w:szCs w:val="20"/>
        </w:rPr>
        <w:t>air-pump</w:t>
      </w:r>
      <w:proofErr w:type="gramEnd"/>
      <w:r w:rsidRPr="005300AA">
        <w:rPr>
          <w:rFonts w:ascii="BaskervilleBook" w:hAnsi="BaskervilleBook" w:cs="Times New Roman"/>
          <w:sz w:val="20"/>
          <w:szCs w:val="20"/>
        </w:rPr>
        <w:t xml:space="preserve"> to test the suggestion that air pressure held the discs together. </w:t>
      </w:r>
      <w:r w:rsidRPr="002B4205">
        <w:rPr>
          <w:rFonts w:ascii="BaskervilleBook" w:hAnsi="BaskervilleBook" w:cs="Times New Roman"/>
          <w:sz w:val="20"/>
          <w:szCs w:val="20"/>
          <w:highlight w:val="yellow"/>
        </w:rPr>
        <w:t xml:space="preserve">The contrast between Boyle’s experiments and Galileo’s is striking. We now know that many of the experiments described by Galileo he did indeed perform, even though his descriptions sometimes encourage doubts; but the details incorporated into Boyle’s experimental narratives are such that </w:t>
      </w:r>
      <w:proofErr w:type="gramStart"/>
      <w:r w:rsidRPr="002B4205">
        <w:rPr>
          <w:rFonts w:ascii="BaskervilleBook" w:hAnsi="BaskervilleBook" w:cs="Times New Roman"/>
          <w:sz w:val="20"/>
          <w:szCs w:val="20"/>
          <w:highlight w:val="yellow"/>
        </w:rPr>
        <w:t>no-one</w:t>
      </w:r>
      <w:proofErr w:type="gramEnd"/>
      <w:r w:rsidRPr="002B4205">
        <w:rPr>
          <w:rFonts w:ascii="BaskervilleBook" w:hAnsi="BaskervilleBook" w:cs="Times New Roman"/>
          <w:sz w:val="20"/>
          <w:szCs w:val="20"/>
          <w:highlight w:val="yellow"/>
        </w:rPr>
        <w:t xml:space="preserve"> is left in any doubt that he performed them, or witnessed the performance of them.</w:t>
      </w:r>
      <w:r w:rsidRPr="005300AA">
        <w:rPr>
          <w:rFonts w:ascii="BaskervilleBook" w:hAnsi="BaskervilleBook" w:cs="Times New Roman"/>
          <w:sz w:val="20"/>
          <w:szCs w:val="20"/>
        </w:rPr>
        <w:t xml:space="preserve"> </w:t>
      </w:r>
    </w:p>
    <w:p w14:paraId="6A931466" w14:textId="77777777" w:rsidR="008F5365" w:rsidRPr="005300AA" w:rsidRDefault="008F5365" w:rsidP="008F5365">
      <w:pPr>
        <w:spacing w:before="100" w:beforeAutospacing="1" w:after="100" w:afterAutospacing="1"/>
        <w:rPr>
          <w:rFonts w:ascii="Times" w:hAnsi="Times" w:cs="Times New Roman"/>
          <w:sz w:val="20"/>
          <w:szCs w:val="20"/>
        </w:rPr>
      </w:pPr>
      <w:proofErr w:type="spellStart"/>
      <w:r w:rsidRPr="002B4205">
        <w:rPr>
          <w:rFonts w:ascii="BaskervilleBook" w:hAnsi="BaskervilleBook" w:cs="Times New Roman"/>
          <w:sz w:val="20"/>
          <w:szCs w:val="20"/>
          <w:highlight w:val="yellow"/>
        </w:rPr>
        <w:t>Baconian</w:t>
      </w:r>
      <w:proofErr w:type="spellEnd"/>
      <w:r w:rsidRPr="002B4205">
        <w:rPr>
          <w:rFonts w:ascii="BaskervilleBook" w:hAnsi="BaskervilleBook" w:cs="Times New Roman"/>
          <w:sz w:val="20"/>
          <w:szCs w:val="20"/>
          <w:highlight w:val="yellow"/>
        </w:rPr>
        <w:t xml:space="preserve"> strategies were also pursued in a more general way. The Royal Society began to take shape in 1660, receiving its charter in 1662</w:t>
      </w:r>
      <w:r w:rsidRPr="005300AA">
        <w:rPr>
          <w:rFonts w:ascii="BaskervilleBook" w:hAnsi="BaskervilleBook" w:cs="Times New Roman"/>
          <w:sz w:val="20"/>
          <w:szCs w:val="20"/>
        </w:rPr>
        <w:t xml:space="preserve">, and Hooke’s appointment in that year as its Curator of Experiments shows that from the first it was committed to an experimental </w:t>
      </w:r>
      <w:proofErr w:type="spellStart"/>
      <w:r w:rsidRPr="005300AA">
        <w:rPr>
          <w:rFonts w:ascii="BaskervilleBook" w:hAnsi="BaskervilleBook" w:cs="Times New Roman"/>
          <w:sz w:val="20"/>
          <w:szCs w:val="20"/>
        </w:rPr>
        <w:t>programme</w:t>
      </w:r>
      <w:proofErr w:type="spellEnd"/>
      <w:r w:rsidRPr="005300AA">
        <w:rPr>
          <w:rFonts w:ascii="BaskervilleBook" w:hAnsi="BaskervilleBook" w:cs="Times New Roman"/>
          <w:sz w:val="20"/>
          <w:szCs w:val="20"/>
        </w:rPr>
        <w:t xml:space="preserve">. As the person responsible for designing and displaying experiments for the Fellows of the Society, he acquired considerable manipulative skill and ingenuity. This indeed was exactly what many of the founders of the Society, with backgrounds in various more or less informal clubs for </w:t>
      </w:r>
      <w:proofErr w:type="spellStart"/>
      <w:r w:rsidRPr="005300AA">
        <w:rPr>
          <w:rFonts w:ascii="BaskervilleBook" w:hAnsi="BaskervilleBook" w:cs="Times New Roman"/>
          <w:sz w:val="20"/>
          <w:szCs w:val="20"/>
        </w:rPr>
        <w:t>Baconian</w:t>
      </w:r>
      <w:proofErr w:type="spellEnd"/>
      <w:r w:rsidRPr="005300AA">
        <w:rPr>
          <w:rFonts w:ascii="BaskervilleBook" w:hAnsi="BaskervilleBook" w:cs="Times New Roman"/>
          <w:sz w:val="20"/>
          <w:szCs w:val="20"/>
        </w:rPr>
        <w:t xml:space="preserve"> experimenters, wanted. Together with Boyle, Hooke was among those who determined that an important task for the Society would be the promotion of Bacon’s ambitious scheme for a reform of natural philosophy, and that it should use its wide and active membership to create new natural and experimental histories of mechanical arts and crafts. Several such histories were printed in the early issues of the </w:t>
      </w:r>
      <w:r w:rsidRPr="005300AA">
        <w:rPr>
          <w:rFonts w:ascii="BaskervilleBook" w:hAnsi="BaskervilleBook" w:cs="Times New Roman"/>
          <w:i/>
          <w:iCs/>
          <w:sz w:val="20"/>
          <w:szCs w:val="20"/>
        </w:rPr>
        <w:t xml:space="preserve">Philosophical Transactions </w:t>
      </w:r>
      <w:r w:rsidRPr="005300AA">
        <w:rPr>
          <w:rFonts w:ascii="BaskervilleBook" w:hAnsi="BaskervilleBook" w:cs="Times New Roman"/>
          <w:sz w:val="20"/>
          <w:szCs w:val="20"/>
        </w:rPr>
        <w:t xml:space="preserve">of the Society. Hooke’s famous </w:t>
      </w:r>
      <w:proofErr w:type="spellStart"/>
      <w:r w:rsidRPr="005300AA">
        <w:rPr>
          <w:rFonts w:ascii="BaskervilleBook" w:hAnsi="BaskervilleBook" w:cs="Times New Roman"/>
          <w:i/>
          <w:iCs/>
          <w:sz w:val="20"/>
          <w:szCs w:val="20"/>
        </w:rPr>
        <w:t>Micrographia</w:t>
      </w:r>
      <w:proofErr w:type="spellEnd"/>
      <w:r w:rsidRPr="005300AA">
        <w:rPr>
          <w:rFonts w:ascii="BaskervilleBook" w:hAnsi="BaskervilleBook" w:cs="Times New Roman"/>
          <w:i/>
          <w:iCs/>
          <w:sz w:val="20"/>
          <w:szCs w:val="20"/>
        </w:rPr>
        <w:t xml:space="preserve">, </w:t>
      </w:r>
      <w:r w:rsidRPr="005300AA">
        <w:rPr>
          <w:rFonts w:ascii="BaskervilleBook" w:hAnsi="BaskervilleBook" w:cs="Times New Roman"/>
          <w:sz w:val="20"/>
          <w:szCs w:val="20"/>
        </w:rPr>
        <w:t xml:space="preserve">which told readers of remarkable biological phenomena revealed by the new microscope, was commissioned by the Society, and its preface promised ‘a Natural and Artificial History’ which would eventually be ‘useful for the raising of Axioms and Theories’. When it was published in 1665 there was warm praise for its display of the advantages of </w:t>
      </w:r>
      <w:proofErr w:type="spellStart"/>
      <w:r w:rsidRPr="005300AA">
        <w:rPr>
          <w:rFonts w:ascii="BaskervilleBook" w:hAnsi="BaskervilleBook" w:cs="Times New Roman"/>
          <w:sz w:val="20"/>
          <w:szCs w:val="20"/>
        </w:rPr>
        <w:t>Baconian</w:t>
      </w:r>
      <w:proofErr w:type="spellEnd"/>
      <w:r w:rsidRPr="005300AA">
        <w:rPr>
          <w:rFonts w:ascii="BaskervilleBook" w:hAnsi="BaskervilleBook" w:cs="Times New Roman"/>
          <w:sz w:val="20"/>
          <w:szCs w:val="20"/>
        </w:rPr>
        <w:t xml:space="preserve"> ‘Experimental and Mechanical knowledge’. It was Hooke, too, who tried in a ‘</w:t>
      </w:r>
      <w:proofErr w:type="spellStart"/>
      <w:r w:rsidRPr="005300AA">
        <w:rPr>
          <w:rFonts w:ascii="BaskervilleBook" w:hAnsi="BaskervilleBook" w:cs="Times New Roman"/>
          <w:sz w:val="20"/>
          <w:szCs w:val="20"/>
        </w:rPr>
        <w:t>philosophick</w:t>
      </w:r>
      <w:proofErr w:type="spellEnd"/>
      <w:r w:rsidRPr="005300AA">
        <w:rPr>
          <w:rFonts w:ascii="BaskervilleBook" w:hAnsi="BaskervilleBook" w:cs="Times New Roman"/>
          <w:sz w:val="20"/>
          <w:szCs w:val="20"/>
        </w:rPr>
        <w:t xml:space="preserve"> Algebra’ to develop Bacon’s method further, so that it would more clearly yield the demonstrative conclusions needed in natural philosophy. Though the workings of this ‘Algebra’ were never clearly explained, it seems that they involved the identification and systematic testing of hypotheses or ‘Axioms’ of a certain type. This being so, it is not surprising that he </w:t>
      </w:r>
      <w:proofErr w:type="spellStart"/>
      <w:r w:rsidRPr="005300AA">
        <w:rPr>
          <w:rFonts w:ascii="BaskervilleBook" w:hAnsi="BaskervilleBook" w:cs="Times New Roman"/>
          <w:sz w:val="20"/>
          <w:szCs w:val="20"/>
        </w:rPr>
        <w:t>emphasised</w:t>
      </w:r>
      <w:proofErr w:type="spellEnd"/>
      <w:r w:rsidRPr="005300AA">
        <w:rPr>
          <w:rFonts w:ascii="BaskervilleBook" w:hAnsi="BaskervilleBook" w:cs="Times New Roman"/>
          <w:sz w:val="20"/>
          <w:szCs w:val="20"/>
        </w:rPr>
        <w:t xml:space="preserve"> experimental investigations rather than the routine collection of data, and thought that only superficial conclusions about causes could be reached on the basis of histories. </w:t>
      </w:r>
    </w:p>
    <w:p w14:paraId="27826A7E" w14:textId="77777777" w:rsidR="008F5365" w:rsidRPr="005300AA" w:rsidRDefault="008F5365" w:rsidP="008F5365">
      <w:pPr>
        <w:spacing w:before="100" w:beforeAutospacing="1" w:after="100" w:afterAutospacing="1"/>
        <w:rPr>
          <w:rFonts w:ascii="Times" w:hAnsi="Times" w:cs="Times New Roman"/>
          <w:sz w:val="20"/>
          <w:szCs w:val="20"/>
        </w:rPr>
      </w:pPr>
      <w:r w:rsidRPr="005300AA">
        <w:rPr>
          <w:rFonts w:ascii="BaskervilleBook" w:hAnsi="BaskervilleBook" w:cs="Times New Roman"/>
          <w:sz w:val="20"/>
          <w:szCs w:val="20"/>
        </w:rPr>
        <w:t xml:space="preserve">As for the Royal Society itself, its large active membership in the seventeenth century is testimony to the appeal of its </w:t>
      </w:r>
      <w:proofErr w:type="spellStart"/>
      <w:r w:rsidRPr="005300AA">
        <w:rPr>
          <w:rFonts w:ascii="BaskervilleBook" w:hAnsi="BaskervilleBook" w:cs="Times New Roman"/>
          <w:sz w:val="20"/>
          <w:szCs w:val="20"/>
        </w:rPr>
        <w:t>Baconian</w:t>
      </w:r>
      <w:proofErr w:type="spellEnd"/>
      <w:r w:rsidRPr="005300AA">
        <w:rPr>
          <w:rFonts w:ascii="BaskervilleBook" w:hAnsi="BaskervilleBook" w:cs="Times New Roman"/>
          <w:sz w:val="20"/>
          <w:szCs w:val="20"/>
        </w:rPr>
        <w:t xml:space="preserve"> </w:t>
      </w:r>
      <w:proofErr w:type="spellStart"/>
      <w:r w:rsidRPr="005300AA">
        <w:rPr>
          <w:rFonts w:ascii="BaskervilleBook" w:hAnsi="BaskervilleBook" w:cs="Times New Roman"/>
          <w:sz w:val="20"/>
          <w:szCs w:val="20"/>
        </w:rPr>
        <w:t>programme</w:t>
      </w:r>
      <w:proofErr w:type="spellEnd"/>
      <w:r w:rsidRPr="005300AA">
        <w:rPr>
          <w:rFonts w:ascii="BaskervilleBook" w:hAnsi="BaskervilleBook" w:cs="Times New Roman"/>
          <w:sz w:val="20"/>
          <w:szCs w:val="20"/>
        </w:rPr>
        <w:t xml:space="preserve"> for a ‘new philosophy’, especially in the early years when the enthusiasms of its founders were fresh. The Society’s first Secretary, Henry </w:t>
      </w:r>
      <w:proofErr w:type="spellStart"/>
      <w:r w:rsidRPr="005300AA">
        <w:rPr>
          <w:rFonts w:ascii="BaskervilleBook" w:hAnsi="BaskervilleBook" w:cs="Times New Roman"/>
          <w:sz w:val="20"/>
          <w:szCs w:val="20"/>
        </w:rPr>
        <w:t>Oldenberg</w:t>
      </w:r>
      <w:proofErr w:type="spellEnd"/>
      <w:r w:rsidRPr="005300AA">
        <w:rPr>
          <w:rFonts w:ascii="BaskervilleBook" w:hAnsi="BaskervilleBook" w:cs="Times New Roman"/>
          <w:sz w:val="20"/>
          <w:szCs w:val="20"/>
        </w:rPr>
        <w:t xml:space="preserve">, urged his foreign correspondents to assist in the </w:t>
      </w:r>
      <w:proofErr w:type="spellStart"/>
      <w:r w:rsidRPr="005300AA">
        <w:rPr>
          <w:rFonts w:ascii="BaskervilleBook" w:hAnsi="BaskervilleBook" w:cs="Times New Roman"/>
          <w:sz w:val="20"/>
          <w:szCs w:val="20"/>
        </w:rPr>
        <w:t>labour</w:t>
      </w:r>
      <w:proofErr w:type="spellEnd"/>
      <w:r w:rsidRPr="005300AA">
        <w:rPr>
          <w:rFonts w:ascii="BaskervilleBook" w:hAnsi="BaskervilleBook" w:cs="Times New Roman"/>
          <w:sz w:val="20"/>
          <w:szCs w:val="20"/>
        </w:rPr>
        <w:t xml:space="preserve"> needed by the Great Instauration. And Thomas Sprat, in his manifesto for the society, declared Bacon’s arguments to be ‘the best ...that can be </w:t>
      </w:r>
      <w:proofErr w:type="spellStart"/>
      <w:r w:rsidRPr="005300AA">
        <w:rPr>
          <w:rFonts w:ascii="BaskervilleBook" w:hAnsi="BaskervilleBook" w:cs="Times New Roman"/>
          <w:sz w:val="20"/>
          <w:szCs w:val="20"/>
        </w:rPr>
        <w:t>produc’d</w:t>
      </w:r>
      <w:proofErr w:type="spellEnd"/>
      <w:r w:rsidRPr="005300AA">
        <w:rPr>
          <w:rFonts w:ascii="BaskervilleBook" w:hAnsi="BaskervilleBook" w:cs="Times New Roman"/>
          <w:sz w:val="20"/>
          <w:szCs w:val="20"/>
        </w:rPr>
        <w:t xml:space="preserve"> for the </w:t>
      </w:r>
      <w:proofErr w:type="spellStart"/>
      <w:r w:rsidRPr="005300AA">
        <w:rPr>
          <w:rFonts w:ascii="BaskervilleBook" w:hAnsi="BaskervilleBook" w:cs="Times New Roman"/>
          <w:sz w:val="20"/>
          <w:szCs w:val="20"/>
        </w:rPr>
        <w:t>defence</w:t>
      </w:r>
      <w:proofErr w:type="spellEnd"/>
      <w:r w:rsidRPr="005300AA">
        <w:rPr>
          <w:rFonts w:ascii="BaskervilleBook" w:hAnsi="BaskervilleBook" w:cs="Times New Roman"/>
          <w:sz w:val="20"/>
          <w:szCs w:val="20"/>
        </w:rPr>
        <w:t xml:space="preserve"> of Experimental Philosophy; and the best directions, that are needful to promote it’. The statutes of the society made it clear that one of the prime functions of its weekly meetings was to consider experiments. For some Fellows in these early years, such as the diarist Samuel Pepys, the chief reason for paying subscriptions was the pleasure to be derived from attending meetings when good experiments were displayed. There can, indeed, be little doubt that a </w:t>
      </w:r>
      <w:proofErr w:type="spellStart"/>
      <w:r w:rsidRPr="005300AA">
        <w:rPr>
          <w:rFonts w:ascii="BaskervilleBook" w:hAnsi="BaskervilleBook" w:cs="Times New Roman"/>
          <w:sz w:val="20"/>
          <w:szCs w:val="20"/>
        </w:rPr>
        <w:t>Baconian</w:t>
      </w:r>
      <w:proofErr w:type="spellEnd"/>
      <w:r w:rsidRPr="005300AA">
        <w:rPr>
          <w:rFonts w:ascii="BaskervilleBook" w:hAnsi="BaskervilleBook" w:cs="Times New Roman"/>
          <w:sz w:val="20"/>
          <w:szCs w:val="20"/>
        </w:rPr>
        <w:t xml:space="preserve"> emphasis on experimentation was given full expression in the rhetoric of the Royal Society in its early years, as well as in the particular scientific achievements of investigators such as Boyle and Hooke. </w:t>
      </w:r>
    </w:p>
    <w:p w14:paraId="513C2AA8" w14:textId="77777777" w:rsidR="008F5365" w:rsidRPr="005300AA" w:rsidRDefault="008F5365" w:rsidP="008F5365">
      <w:pPr>
        <w:spacing w:before="100" w:beforeAutospacing="1" w:after="100" w:afterAutospacing="1"/>
        <w:rPr>
          <w:rFonts w:ascii="Times" w:hAnsi="Times" w:cs="Times New Roman"/>
          <w:sz w:val="20"/>
          <w:szCs w:val="20"/>
        </w:rPr>
      </w:pPr>
      <w:r w:rsidRPr="002B4205">
        <w:rPr>
          <w:rFonts w:ascii="BaskervilleBook" w:hAnsi="BaskervilleBook" w:cs="Times New Roman"/>
          <w:sz w:val="20"/>
          <w:szCs w:val="20"/>
          <w:highlight w:val="yellow"/>
        </w:rPr>
        <w:t xml:space="preserve">But we should not suppose that opposition to a </w:t>
      </w:r>
      <w:proofErr w:type="spellStart"/>
      <w:r w:rsidRPr="002B4205">
        <w:rPr>
          <w:rFonts w:ascii="BaskervilleBook" w:hAnsi="BaskervilleBook" w:cs="Times New Roman"/>
          <w:sz w:val="20"/>
          <w:szCs w:val="20"/>
          <w:highlight w:val="yellow"/>
        </w:rPr>
        <w:t>Baconian</w:t>
      </w:r>
      <w:proofErr w:type="spellEnd"/>
      <w:r w:rsidRPr="002B4205">
        <w:rPr>
          <w:rFonts w:ascii="BaskervilleBook" w:hAnsi="BaskervilleBook" w:cs="Times New Roman"/>
          <w:sz w:val="20"/>
          <w:szCs w:val="20"/>
          <w:highlight w:val="yellow"/>
        </w:rPr>
        <w:t xml:space="preserve"> experimental philosophy was entirely absent. Many ridiculed the experimenting activities of the first Fellows of the Royal Society. </w:t>
      </w:r>
      <w:proofErr w:type="gramStart"/>
      <w:r w:rsidRPr="002B4205">
        <w:rPr>
          <w:rFonts w:ascii="BaskervilleBook" w:hAnsi="BaskervilleBook" w:cs="Times New Roman"/>
          <w:sz w:val="20"/>
          <w:szCs w:val="20"/>
          <w:highlight w:val="yellow"/>
        </w:rPr>
        <w:t>No-one</w:t>
      </w:r>
      <w:proofErr w:type="gramEnd"/>
      <w:r w:rsidRPr="002B4205">
        <w:rPr>
          <w:rFonts w:ascii="BaskervilleBook" w:hAnsi="BaskervilleBook" w:cs="Times New Roman"/>
          <w:sz w:val="20"/>
          <w:szCs w:val="20"/>
          <w:highlight w:val="yellow"/>
        </w:rPr>
        <w:t xml:space="preserve"> with sense, they said, would devise elaborate experiments to prove what everyone knew to be the case, such as that air was necessary to life. Who, they asked when </w:t>
      </w:r>
      <w:proofErr w:type="spellStart"/>
      <w:r w:rsidRPr="002B4205">
        <w:rPr>
          <w:rFonts w:ascii="BaskervilleBook" w:hAnsi="BaskervilleBook" w:cs="Times New Roman"/>
          <w:i/>
          <w:iCs/>
          <w:sz w:val="20"/>
          <w:szCs w:val="20"/>
          <w:highlight w:val="yellow"/>
        </w:rPr>
        <w:t>Micrographia</w:t>
      </w:r>
      <w:proofErr w:type="spellEnd"/>
      <w:r w:rsidRPr="002B4205">
        <w:rPr>
          <w:rFonts w:ascii="BaskervilleBook" w:hAnsi="BaskervilleBook" w:cs="Times New Roman"/>
          <w:i/>
          <w:iCs/>
          <w:sz w:val="20"/>
          <w:szCs w:val="20"/>
          <w:highlight w:val="yellow"/>
        </w:rPr>
        <w:t xml:space="preserve"> </w:t>
      </w:r>
      <w:r w:rsidRPr="002B4205">
        <w:rPr>
          <w:rFonts w:ascii="BaskervilleBook" w:hAnsi="BaskervilleBook" w:cs="Times New Roman"/>
          <w:sz w:val="20"/>
          <w:szCs w:val="20"/>
          <w:highlight w:val="yellow"/>
        </w:rPr>
        <w:t>was published, could possibly be interested in magnified images of such trivial thin</w:t>
      </w:r>
      <w:r w:rsidRPr="006F5B52">
        <w:rPr>
          <w:rFonts w:ascii="BaskervilleBook" w:hAnsi="BaskervilleBook" w:cs="Times New Roman"/>
          <w:sz w:val="20"/>
          <w:szCs w:val="20"/>
          <w:highlight w:val="yellow"/>
        </w:rPr>
        <w:t xml:space="preserve">gs as fleas and strands of human hair? </w:t>
      </w:r>
      <w:proofErr w:type="gramStart"/>
      <w:r w:rsidRPr="006F5B52">
        <w:rPr>
          <w:rFonts w:ascii="BaskervilleBook" w:hAnsi="BaskervilleBook" w:cs="Times New Roman"/>
          <w:sz w:val="20"/>
          <w:szCs w:val="20"/>
          <w:highlight w:val="yellow"/>
        </w:rPr>
        <w:t>Certainly not anyone who claimed to be a gentleman.</w:t>
      </w:r>
      <w:proofErr w:type="gramEnd"/>
      <w:r w:rsidRPr="006F5B52">
        <w:rPr>
          <w:rFonts w:ascii="BaskervilleBook" w:hAnsi="BaskervilleBook" w:cs="Times New Roman"/>
          <w:sz w:val="20"/>
          <w:szCs w:val="20"/>
          <w:highlight w:val="yellow"/>
        </w:rPr>
        <w:t xml:space="preserve"> </w:t>
      </w:r>
      <w:proofErr w:type="gramStart"/>
      <w:r w:rsidRPr="006F5B52">
        <w:rPr>
          <w:rFonts w:ascii="BaskervilleBook" w:hAnsi="BaskervilleBook" w:cs="Times New Roman"/>
          <w:sz w:val="20"/>
          <w:szCs w:val="20"/>
          <w:highlight w:val="yellow"/>
        </w:rPr>
        <w:t>Satirists, especially, made fun of what was often seen as the foolish, trivial and useless activities of experimentalists.</w:t>
      </w:r>
      <w:proofErr w:type="gramEnd"/>
      <w:r w:rsidRPr="005300AA">
        <w:rPr>
          <w:rFonts w:ascii="BaskervilleBook" w:hAnsi="BaskervilleBook" w:cs="Times New Roman"/>
          <w:sz w:val="20"/>
          <w:szCs w:val="20"/>
        </w:rPr>
        <w:t xml:space="preserve"> </w:t>
      </w:r>
      <w:proofErr w:type="gramStart"/>
      <w:r w:rsidRPr="005300AA">
        <w:rPr>
          <w:rFonts w:ascii="BaskervilleBook" w:hAnsi="BaskervilleBook" w:cs="Times New Roman"/>
          <w:sz w:val="20"/>
          <w:szCs w:val="20"/>
        </w:rPr>
        <w:t xml:space="preserve">A different and more philosophically significant criticism was expressed by </w:t>
      </w:r>
      <w:proofErr w:type="spellStart"/>
      <w:r w:rsidRPr="005300AA">
        <w:rPr>
          <w:rFonts w:ascii="BaskervilleBook" w:hAnsi="BaskervilleBook" w:cs="Times New Roman"/>
          <w:sz w:val="20"/>
          <w:szCs w:val="20"/>
        </w:rPr>
        <w:t>Benedictus</w:t>
      </w:r>
      <w:proofErr w:type="spellEnd"/>
      <w:r w:rsidRPr="005300AA">
        <w:rPr>
          <w:rFonts w:ascii="BaskervilleBook" w:hAnsi="BaskervilleBook" w:cs="Times New Roman"/>
          <w:sz w:val="20"/>
          <w:szCs w:val="20"/>
        </w:rPr>
        <w:t xml:space="preserve"> de Spinoza, the Dutch philosopher,</w:t>
      </w:r>
      <w:proofErr w:type="gramEnd"/>
      <w:r w:rsidRPr="005300AA">
        <w:rPr>
          <w:rFonts w:ascii="BaskervilleBook" w:hAnsi="BaskervilleBook" w:cs="Times New Roman"/>
          <w:sz w:val="20"/>
          <w:szCs w:val="20"/>
        </w:rPr>
        <w:t xml:space="preserve"> when he was sent Robert Boyle’s description of some chemical experiments. He responded by firmly rejecting the method used: ‘Since </w:t>
      </w:r>
      <w:proofErr w:type="spellStart"/>
      <w:r w:rsidRPr="005300AA">
        <w:rPr>
          <w:rFonts w:ascii="BaskervilleBook" w:hAnsi="BaskervilleBook" w:cs="Times New Roman"/>
          <w:sz w:val="20"/>
          <w:szCs w:val="20"/>
        </w:rPr>
        <w:t>Mr</w:t>
      </w:r>
      <w:proofErr w:type="spellEnd"/>
      <w:r w:rsidRPr="005300AA">
        <w:rPr>
          <w:rFonts w:ascii="BaskervilleBook" w:hAnsi="BaskervilleBook" w:cs="Times New Roman"/>
          <w:sz w:val="20"/>
          <w:szCs w:val="20"/>
        </w:rPr>
        <w:t xml:space="preserve"> Boyle does not put forward his proofs as mathematical, there will be no need to enquire whether they are altogether convincing’ (quoted in </w:t>
      </w:r>
      <w:proofErr w:type="spellStart"/>
      <w:r w:rsidRPr="005300AA">
        <w:rPr>
          <w:rFonts w:ascii="BaskervilleBook" w:hAnsi="BaskervilleBook" w:cs="Times New Roman"/>
          <w:sz w:val="20"/>
          <w:szCs w:val="20"/>
        </w:rPr>
        <w:t>Golinski</w:t>
      </w:r>
      <w:proofErr w:type="spellEnd"/>
      <w:r w:rsidRPr="005300AA">
        <w:rPr>
          <w:rFonts w:ascii="BaskervilleBook" w:hAnsi="BaskervilleBook" w:cs="Times New Roman"/>
          <w:sz w:val="20"/>
          <w:szCs w:val="20"/>
        </w:rPr>
        <w:t xml:space="preserve"> 1990:387). It was not that Spinoza thought observation and experiment irrelevant to science; his point was, rather, that science, as part of philosophy, required demonstrations, and no satisfactory demonstration of scientific principles had or could proceed from experimental evidence. In England, that view was shared and bluntly expressed by Thomas Hobbes, particularly in connection with Boyle’s </w:t>
      </w:r>
      <w:proofErr w:type="gramStart"/>
      <w:r w:rsidRPr="005300AA">
        <w:rPr>
          <w:rFonts w:ascii="BaskervilleBook" w:hAnsi="BaskervilleBook" w:cs="Times New Roman"/>
          <w:sz w:val="20"/>
          <w:szCs w:val="20"/>
        </w:rPr>
        <w:t>air-pump</w:t>
      </w:r>
      <w:proofErr w:type="gramEnd"/>
      <w:r w:rsidRPr="005300AA">
        <w:rPr>
          <w:rFonts w:ascii="BaskervilleBook" w:hAnsi="BaskervilleBook" w:cs="Times New Roman"/>
          <w:sz w:val="20"/>
          <w:szCs w:val="20"/>
        </w:rPr>
        <w:t xml:space="preserve"> experiments. Such experiments, he claimed, had not, would not and could not establish the claims they were said to establish. Disputes about whether a vacuum is possible, which some thought to have been resolved by Boyle’s experiments, remained unresolved; probable hypotheses intended to explain pneumatic phenomena remained just as probable. The only legitimate way to do natural philosophy was philosophically, not experimentally (see </w:t>
      </w:r>
      <w:proofErr w:type="spellStart"/>
      <w:r w:rsidRPr="005300AA">
        <w:rPr>
          <w:rFonts w:ascii="BaskervilleBook" w:hAnsi="BaskervilleBook" w:cs="Times New Roman"/>
          <w:sz w:val="20"/>
          <w:szCs w:val="20"/>
        </w:rPr>
        <w:t>Shapin</w:t>
      </w:r>
      <w:proofErr w:type="spellEnd"/>
      <w:r w:rsidRPr="005300AA">
        <w:rPr>
          <w:rFonts w:ascii="BaskervilleBook" w:hAnsi="BaskervilleBook" w:cs="Times New Roman"/>
          <w:sz w:val="20"/>
          <w:szCs w:val="20"/>
        </w:rPr>
        <w:t xml:space="preserve"> and Schaffer 1985:129). The kind of knowledge capable of being produced by experimentalists such as Boyle, Hooke and the Royal Society virtuosos could not count as genuine philosophical knowledge. In the conclusions he drew from experiments with his air-pump, Boyle failed to address the sorts of questions about the nature of body, air, space and vacuum that Hobbes and others tried to address with the aid of theoretical principles, and in his chemical experiments he avoided creating a general theoretical framework in terms of which his results could be understood with the help of mathematical proofs. It is true that Boyle would have claimed the title ‘philosopher’ for himself, because he thought he had good experimental grounds for his mechanical or corpuscular philosophy, which promoted the idea that matter consists of microscopic particles that interact with each other in accordance with mechanical laws. But it was as an experimentalist that he resisted, in good </w:t>
      </w:r>
      <w:proofErr w:type="spellStart"/>
      <w:r w:rsidRPr="005300AA">
        <w:rPr>
          <w:rFonts w:ascii="BaskervilleBook" w:hAnsi="BaskervilleBook" w:cs="Times New Roman"/>
          <w:sz w:val="20"/>
          <w:szCs w:val="20"/>
        </w:rPr>
        <w:t>Baconian</w:t>
      </w:r>
      <w:proofErr w:type="spellEnd"/>
      <w:r w:rsidRPr="005300AA">
        <w:rPr>
          <w:rFonts w:ascii="BaskervilleBook" w:hAnsi="BaskervilleBook" w:cs="Times New Roman"/>
          <w:sz w:val="20"/>
          <w:szCs w:val="20"/>
        </w:rPr>
        <w:t xml:space="preserve"> fashion, the temptation to jump to conclusions, and for his caution he was accused of ignoring those issues which, according to some of his contemporaries such as Hobbes and Spinoza, have to be resolved if we are to have secure philosophical knowledge of nature. </w:t>
      </w:r>
    </w:p>
    <w:p w14:paraId="0C3D426E" w14:textId="77777777" w:rsidR="008F5365" w:rsidRPr="005300AA" w:rsidRDefault="008F5365" w:rsidP="008F5365">
      <w:pPr>
        <w:spacing w:before="100" w:beforeAutospacing="1" w:after="100" w:afterAutospacing="1"/>
        <w:rPr>
          <w:rFonts w:ascii="Times" w:hAnsi="Times" w:cs="Times New Roman"/>
          <w:sz w:val="20"/>
          <w:szCs w:val="20"/>
        </w:rPr>
      </w:pPr>
      <w:r w:rsidRPr="005300AA">
        <w:rPr>
          <w:rFonts w:ascii="BaskervilleBook" w:hAnsi="BaskervilleBook" w:cs="Times New Roman"/>
          <w:sz w:val="20"/>
          <w:szCs w:val="20"/>
        </w:rPr>
        <w:t>Thomas Hobbes’s friend William Harvey, the physiologist who established that the blood circulates around the body, is alleged to have said of Bacon that he wrote philosophy ‘like a Lord Chancellor’. Though this was probably intended as an uncomplimentary jibe, it contains an important truth. As Lord Chancellor, Bacon had the responsibility for reforming the law so that just principles of ‘Policy’ could be established; in his philosophy he assumed responsibility for reforming scientific method so that true principles of ‘Nature’ could be established. Just as the judicial process, correctly administered, would increase the knowledge and the power of the King’s ministers and thus the King himself, so Bacon’s method, correctly administered, would also increase knowledge and power. It is no wonder</w:t>
      </w:r>
      <w:proofErr w:type="gramStart"/>
      <w:r w:rsidRPr="005300AA">
        <w:rPr>
          <w:rFonts w:ascii="BaskervilleBook" w:hAnsi="BaskervilleBook" w:cs="Times New Roman"/>
          <w:sz w:val="20"/>
          <w:szCs w:val="20"/>
        </w:rPr>
        <w:t>,</w:t>
      </w:r>
      <w:proofErr w:type="gramEnd"/>
      <w:r w:rsidRPr="005300AA">
        <w:rPr>
          <w:rFonts w:ascii="BaskervilleBook" w:hAnsi="BaskervilleBook" w:cs="Times New Roman"/>
          <w:sz w:val="20"/>
          <w:szCs w:val="20"/>
        </w:rPr>
        <w:t xml:space="preserve"> then, that Bacon should have found the vocabulary appropriate to his position as Lord Chancellor. The language of judicial enquiry proved to be particularly useful in urging the claims of experimentation as a way of disclosing nature’s secret ways. But the legal idiom was of limited use in explaining how, from experimental results, legitimate philosophical conclusions could be reached. Neither Bacon nor any of his successors was able to show how claims about the real character of natural processes could be established with the certainty required for philosophical status. Both he and they had some good reasons for thinking that it could be done, but others had </w:t>
      </w:r>
      <w:proofErr w:type="gramStart"/>
      <w:r w:rsidRPr="005300AA">
        <w:rPr>
          <w:rFonts w:ascii="BaskervilleBook" w:hAnsi="BaskervilleBook" w:cs="Times New Roman"/>
          <w:sz w:val="20"/>
          <w:szCs w:val="20"/>
        </w:rPr>
        <w:t>doubts which</w:t>
      </w:r>
      <w:proofErr w:type="gramEnd"/>
      <w:r w:rsidRPr="005300AA">
        <w:rPr>
          <w:rFonts w:ascii="BaskervilleBook" w:hAnsi="BaskervilleBook" w:cs="Times New Roman"/>
          <w:sz w:val="20"/>
          <w:szCs w:val="20"/>
        </w:rPr>
        <w:t xml:space="preserve"> were also well founded. The questions about how scientific knowledge should be secured were becoming clearer, even if the answers remained as elusive as ever. </w:t>
      </w:r>
    </w:p>
    <w:p w14:paraId="5E78D45D" w14:textId="3B63A3F4" w:rsidR="002B4205" w:rsidRDefault="002B4205" w:rsidP="00D251D9">
      <w:pPr>
        <w:rPr>
          <w:rFonts w:ascii="BaskervilleBook" w:hAnsi="BaskervilleBook" w:cs="Times New Roman"/>
          <w:sz w:val="36"/>
          <w:szCs w:val="36"/>
        </w:rPr>
      </w:pPr>
      <w:r>
        <w:rPr>
          <w:rFonts w:ascii="BaskervilleBook" w:hAnsi="BaskervilleBook" w:cs="Times New Roman" w:hint="eastAsia"/>
          <w:sz w:val="36"/>
          <w:szCs w:val="36"/>
        </w:rPr>
        <w:br w:type="page"/>
      </w:r>
      <w:bookmarkStart w:id="0" w:name="_GoBack"/>
      <w:bookmarkEnd w:id="0"/>
    </w:p>
    <w:p w14:paraId="20674287" w14:textId="77777777" w:rsidR="009B573B" w:rsidRDefault="009B573B"/>
    <w:sectPr w:rsidR="009B573B" w:rsidSect="009B573B">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BaskervilleBook">
    <w:altName w:val="Times New Roman"/>
    <w:panose1 w:val="00000000000000000000"/>
    <w:charset w:val="00"/>
    <w:family w:val="roman"/>
    <w:notTrueType/>
    <w:pitch w:val="default"/>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5365"/>
    <w:rsid w:val="0015131F"/>
    <w:rsid w:val="00273091"/>
    <w:rsid w:val="002B4205"/>
    <w:rsid w:val="00357D7C"/>
    <w:rsid w:val="00476BB2"/>
    <w:rsid w:val="0050550C"/>
    <w:rsid w:val="006F5B52"/>
    <w:rsid w:val="00794931"/>
    <w:rsid w:val="007C1A57"/>
    <w:rsid w:val="008221A9"/>
    <w:rsid w:val="008F5365"/>
    <w:rsid w:val="009764BD"/>
    <w:rsid w:val="009B573B"/>
    <w:rsid w:val="009C785D"/>
    <w:rsid w:val="00AE18D6"/>
    <w:rsid w:val="00CB7C19"/>
    <w:rsid w:val="00D251D9"/>
    <w:rsid w:val="00F92A1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41B494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536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536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146</TotalTime>
  <Pages>28</Pages>
  <Words>18187</Words>
  <Characters>103669</Characters>
  <Application>Microsoft Macintosh Word</Application>
  <DocSecurity>0</DocSecurity>
  <Lines>863</Lines>
  <Paragraphs>243</Paragraphs>
  <ScaleCrop>false</ScaleCrop>
  <Company/>
  <LinksUpToDate>false</LinksUpToDate>
  <CharactersWithSpaces>121613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Clyde</dc:creator>
  <cp:keywords/>
  <dc:description/>
  <cp:lastModifiedBy>Thomas Clyde</cp:lastModifiedBy>
  <cp:revision>3</cp:revision>
  <dcterms:created xsi:type="dcterms:W3CDTF">2015-01-12T18:50:00Z</dcterms:created>
  <dcterms:modified xsi:type="dcterms:W3CDTF">2015-01-12T21:29:00Z</dcterms:modified>
</cp:coreProperties>
</file>